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4C6" w14:textId="6AEEB9DC" w:rsidR="006E4E20" w:rsidRPr="00FD16CF" w:rsidRDefault="008C5F55" w:rsidP="00C54927">
      <w:pPr>
        <w:rPr>
          <w:sz w:val="28"/>
          <w:szCs w:val="28"/>
        </w:rPr>
      </w:pPr>
      <w:r w:rsidRPr="00FD16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EB006" wp14:editId="4B169AA0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3009900" cy="792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92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519E" w14:textId="5F1EE93B" w:rsidR="006E4E20" w:rsidRPr="00FD16CF" w:rsidRDefault="009828CF" w:rsidP="006E4E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FD16CF"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Coaching Timeline </w:t>
                            </w:r>
                          </w:p>
                          <w:p w14:paraId="1994487B" w14:textId="77777777" w:rsidR="006E4E20" w:rsidRPr="00FD16CF" w:rsidRDefault="006E4E20" w:rsidP="006E4E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14:paraId="2F0F9E36" w14:textId="562828C1" w:rsidR="00C54927" w:rsidRPr="00AC5832" w:rsidRDefault="00C54927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June 12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Practice Based Coaching Summary </w:t>
                            </w:r>
                            <w:r w:rsidR="0046096F"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Pr="00827FC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due</w:t>
                            </w:r>
                            <w:r w:rsidR="000502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by CFS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to EHS Coach.</w:t>
                            </w:r>
                          </w:p>
                          <w:p w14:paraId="5AC239CE" w14:textId="5E157325" w:rsidR="00C54927" w:rsidRPr="00AC5832" w:rsidRDefault="00C54927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June 22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Survey Monkey will be sent out to staff who participated in 2019-2020 Coaching Program. </w:t>
                            </w:r>
                          </w:p>
                          <w:p w14:paraId="77EF38F1" w14:textId="0E079E66" w:rsidR="00C54927" w:rsidRPr="00AC5832" w:rsidRDefault="00C54927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June 26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Survey Monkey </w:t>
                            </w:r>
                            <w:r w:rsidR="00827FC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827FC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ue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by CFS. </w:t>
                            </w:r>
                          </w:p>
                          <w:p w14:paraId="0ED52969" w14:textId="69726DA0" w:rsidR="00C54927" w:rsidRPr="00AC5832" w:rsidRDefault="00C54927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July 13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Practice Based Coaching Needs Assessment for 2020-2021 program year will be sent out. </w:t>
                            </w:r>
                            <w:r w:rsidR="0005029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Due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b</w:t>
                            </w:r>
                            <w:r w:rsidR="006E4E20" w:rsidRPr="00AC583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July 24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FED27B7" w14:textId="40B4FC68" w:rsidR="009828CF" w:rsidRPr="00AC5832" w:rsidRDefault="00C54927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Week of July 2</w:t>
                            </w:r>
                            <w:r w:rsidR="0046096F"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5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Comprehensive 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Coachees will be chosen and contacted for the 2020-2021 program year. </w:t>
                            </w:r>
                          </w:p>
                          <w:p w14:paraId="1C9F32FB" w14:textId="17B7E5D2" w:rsidR="009828CF" w:rsidRPr="00AC5832" w:rsidRDefault="009828CF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August 3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Goal</w:t>
                            </w:r>
                            <w:r w:rsidR="006A1165"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setting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will begin </w:t>
                            </w:r>
                            <w:r w:rsidR="00002128"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 CFS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participating in Professional Development goals for the 2020-2021 </w:t>
                            </w:r>
                            <w:r w:rsidR="007A37C7"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rogram year. </w:t>
                            </w:r>
                          </w:p>
                          <w:p w14:paraId="2B9CF32F" w14:textId="5E0E34F4" w:rsidR="006A1165" w:rsidRPr="00AC5832" w:rsidRDefault="006A1165" w:rsidP="00C549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September: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68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Comprehensive Coaching will </w:t>
                            </w:r>
                            <w:r w:rsidRPr="00B968F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begin </w:t>
                            </w:r>
                            <w:r w:rsidRPr="00B968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 the 2020-2021 program year. </w:t>
                            </w:r>
                          </w:p>
                          <w:p w14:paraId="5791897C" w14:textId="77777777" w:rsidR="00C54927" w:rsidRPr="00C06D77" w:rsidRDefault="00C54927" w:rsidP="00C5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0BAB0C" w14:textId="77777777" w:rsidR="00C54927" w:rsidRPr="00C06D77" w:rsidRDefault="00C5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B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pt;width:237pt;height:6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" fillcolor="#d9e2f3 [660]" strokecolor="#4472c4 [3204]" strokeweight="1pt">
                <v:textbox>
                  <w:txbxContent>
                    <w:p w14:paraId="44E7519E" w14:textId="5F1EE93B" w:rsidR="006E4E20" w:rsidRPr="00FD16CF" w:rsidRDefault="009828CF" w:rsidP="006E4E2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FD16CF"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 xml:space="preserve">Coaching Timeline </w:t>
                      </w:r>
                    </w:p>
                    <w:p w14:paraId="1994487B" w14:textId="77777777" w:rsidR="006E4E20" w:rsidRPr="00FD16CF" w:rsidRDefault="006E4E20" w:rsidP="006E4E2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  <w:p w14:paraId="2F0F9E36" w14:textId="562828C1" w:rsidR="00C54927" w:rsidRPr="00AC5832" w:rsidRDefault="00C54927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June 12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: 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Practice Based Coaching Summary </w:t>
                      </w:r>
                      <w:r w:rsidR="0046096F"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form </w:t>
                      </w:r>
                      <w:r w:rsidRPr="00827FC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due</w:t>
                      </w:r>
                      <w:r w:rsidR="0005029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by CFS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to EHS Coach.</w:t>
                      </w:r>
                    </w:p>
                    <w:p w14:paraId="5AC239CE" w14:textId="5E157325" w:rsidR="00C54927" w:rsidRPr="00AC5832" w:rsidRDefault="00C54927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June 22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Survey Monkey will be sent out to staff who participated in 2019-2020 Coaching Program. </w:t>
                      </w:r>
                    </w:p>
                    <w:p w14:paraId="77EF38F1" w14:textId="0E079E66" w:rsidR="00C54927" w:rsidRPr="00AC5832" w:rsidRDefault="00C54927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June 26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: 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Survey Monkey </w:t>
                      </w:r>
                      <w:r w:rsidR="00827FC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827FC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ue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by CFS. </w:t>
                      </w:r>
                    </w:p>
                    <w:p w14:paraId="0ED52969" w14:textId="69726DA0" w:rsidR="00C54927" w:rsidRPr="00AC5832" w:rsidRDefault="00C54927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July 13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Practice Based Coaching Needs Assessment for 2020-2021 program year will be sent out. </w:t>
                      </w:r>
                      <w:r w:rsidR="0005029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Due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b</w:t>
                      </w:r>
                      <w:r w:rsidR="006E4E20" w:rsidRPr="00AC583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y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July 24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FED27B7" w14:textId="40B4FC68" w:rsidR="009828CF" w:rsidRPr="00AC5832" w:rsidRDefault="00C54927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Week of July 2</w:t>
                      </w:r>
                      <w:r w:rsidR="0046096F"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7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Pr="00AC583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Comprehensive </w:t>
                      </w:r>
                      <w:proofErr w:type="spellStart"/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>Coachees</w:t>
                      </w:r>
                      <w:proofErr w:type="spellEnd"/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will be chosen and contacted for the 2020-2021 program year. </w:t>
                      </w:r>
                    </w:p>
                    <w:p w14:paraId="1C9F32FB" w14:textId="17B7E5D2" w:rsidR="009828CF" w:rsidRPr="00AC5832" w:rsidRDefault="009828CF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August 3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 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>Goal</w:t>
                      </w:r>
                      <w:r w:rsidR="006A1165"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setting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will begin </w:t>
                      </w:r>
                      <w:r w:rsidR="00002128"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>for CFS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participating in Professional Development goals for the 2020-2021 </w:t>
                      </w:r>
                      <w:r w:rsidR="007A37C7"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>p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rogram year. </w:t>
                      </w:r>
                    </w:p>
                    <w:p w14:paraId="2B9CF32F" w14:textId="5E0E34F4" w:rsidR="006A1165" w:rsidRPr="00AC5832" w:rsidRDefault="006A1165" w:rsidP="00C549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September: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B968F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Comprehensive Coaching will </w:t>
                      </w:r>
                      <w:r w:rsidRPr="00B968F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begin </w:t>
                      </w:r>
                      <w:r w:rsidRPr="00B968F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for the 2020-2021 program year. </w:t>
                      </w:r>
                    </w:p>
                    <w:p w14:paraId="5791897C" w14:textId="77777777" w:rsidR="00C54927" w:rsidRPr="00C06D77" w:rsidRDefault="00C54927" w:rsidP="00C5492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0BAB0C" w14:textId="77777777" w:rsidR="00C54927" w:rsidRPr="00C06D77" w:rsidRDefault="00C5492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832" w:rsidRPr="00FD16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EB1F7C" wp14:editId="3FD029C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95700" cy="6686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2292" w14:textId="74EF982A" w:rsidR="00FD16CF" w:rsidRPr="00AC5832" w:rsidRDefault="00FD16CF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AC5832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EHS ACADEMY &amp; PROFESSIONAL DEVELOPMENT </w:t>
                            </w:r>
                            <w:r w:rsidR="0046096F" w:rsidRPr="00AC5832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 w:rsidRPr="00AC5832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DATES:</w:t>
                            </w:r>
                          </w:p>
                          <w:p w14:paraId="777E800A" w14:textId="313EE624" w:rsidR="00FD16CF" w:rsidRPr="00AC5832" w:rsidRDefault="00FD16CF" w:rsidP="00CD11A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AC5832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TBD</w:t>
                            </w:r>
                          </w:p>
                          <w:p w14:paraId="550FC952" w14:textId="77777777" w:rsidR="00AC5832" w:rsidRPr="00F91FBD" w:rsidRDefault="00AC5832" w:rsidP="00CD11A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6664D4" w14:textId="665292C6" w:rsidR="00FD16CF" w:rsidRPr="00AC5832" w:rsidRDefault="00FD16CF" w:rsidP="00FD16CF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C5832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COACHING UPDATES:</w:t>
                            </w:r>
                          </w:p>
                          <w:p w14:paraId="655B3FF9" w14:textId="567F3C6B" w:rsidR="00F91FBD" w:rsidRPr="0031043A" w:rsidRDefault="00FD16CF" w:rsidP="0031043A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1043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Updated Practice Based Coaching and Professional Development forms for the 2020-2021 program year have been updated and put on </w:t>
                            </w:r>
                            <w:r w:rsidR="004436A5" w:rsidRPr="0031043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the EHS </w:t>
                            </w:r>
                            <w:r w:rsidRPr="0031043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Weebly </w:t>
                            </w:r>
                            <w:r w:rsidR="004436A5" w:rsidRPr="0031043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site </w:t>
                            </w:r>
                            <w:r w:rsidRPr="0031043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under coaching. </w:t>
                            </w:r>
                          </w:p>
                          <w:p w14:paraId="68BCE51D" w14:textId="77777777" w:rsidR="00AC5832" w:rsidRPr="00AC5832" w:rsidRDefault="00AC5832" w:rsidP="00AC5832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</w:p>
                          <w:p w14:paraId="216F8ADF" w14:textId="2C9A72BB" w:rsidR="00FD16CF" w:rsidRPr="00AC5832" w:rsidRDefault="00FD16CF" w:rsidP="00AC5832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C5832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PAT SWIVL VIDEOS:</w:t>
                            </w:r>
                          </w:p>
                          <w:p w14:paraId="43CEE032" w14:textId="080EA312" w:rsidR="00002128" w:rsidRPr="00F91FBD" w:rsidRDefault="004436A5" w:rsidP="00FD16CF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Please take a few minutes to watch the </w:t>
                            </w:r>
                            <w:r w:rsidR="00002128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One Minute Tip </w:t>
                            </w:r>
                            <w:r w:rsidR="009509FF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wivl videos</w:t>
                            </w:r>
                            <w:r w:rsidR="00002128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below. These one to two minute sample v</w:t>
                            </w:r>
                            <w:r w:rsidR="009509FF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ideos were created</w:t>
                            </w:r>
                            <w:r w:rsidR="00FD16CF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to share with families </w:t>
                            </w:r>
                            <w:r w:rsidR="00002128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827FC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002128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interactive component to the PAT activity form </w:t>
                            </w:r>
                            <w:r w:rsidR="00FD16CF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or to be used as you would like. Each video is a brief </w:t>
                            </w:r>
                            <w:r w:rsidR="009509FF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overview</w:t>
                            </w:r>
                            <w:r w:rsidR="00FD16CF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of a PAT activity. </w:t>
                            </w:r>
                            <w:r w:rsidR="00002128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CF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002128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email me your</w:t>
                            </w:r>
                            <w:r w:rsidR="00FD16CF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thoughts. </w:t>
                            </w:r>
                            <w:r w:rsidR="00002128" w:rsidRPr="00F91FB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These videos will be put on Weebly under coaching. </w:t>
                            </w:r>
                          </w:p>
                          <w:bookmarkStart w:id="0" w:name="_GoBack"/>
                          <w:p w14:paraId="2C1ED1EA" w14:textId="0ACD9DE4" w:rsidR="004436A5" w:rsidRDefault="00D71C47" w:rsidP="004436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35" w:lineRule="atLeast"/>
                              <w:rPr>
                                <w:rFonts w:ascii="inherit" w:hAnsi="inherit"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"https://cloud.swivl.com/v/568e165ae058ea45cf4fe7193ca69d86" \t "_blank" </w:instrText>
                            </w:r>
                            <w:r>
                              <w:fldChar w:fldCharType="separate"/>
                            </w:r>
                            <w:r w:rsidR="004436A5">
                              <w:rPr>
                                <w:rStyle w:val="Hyperlink"/>
                                <w:rFonts w:ascii="inherit" w:hAnsi="inherit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https://cloud.swivl.com/v/568e165ae058ea45cf4fe7193ca69d86</w:t>
                            </w:r>
                            <w:r>
                              <w:rPr>
                                <w:rStyle w:val="Hyperlink"/>
                                <w:rFonts w:ascii="inherit" w:hAnsi="inherit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0D2EE582" w14:textId="77777777" w:rsidR="009509FF" w:rsidRDefault="009509FF" w:rsidP="004436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35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567B887" w14:textId="77777777" w:rsidR="004436A5" w:rsidRDefault="00D71C47" w:rsidP="004436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35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7" w:tgtFrame="_blank" w:history="1">
                              <w:r w:rsidR="004436A5">
                                <w:rPr>
                                  <w:rStyle w:val="Hyperlink"/>
                                  <w:rFonts w:ascii="inherit" w:hAnsi="inherit"/>
                                  <w:sz w:val="27"/>
                                  <w:szCs w:val="27"/>
                                  <w:bdr w:val="none" w:sz="0" w:space="0" w:color="auto" w:frame="1"/>
                                </w:rPr>
                                <w:t>https://cloud.swivl.com/v/b28c04af66eb1905a95ba2981a9adca2</w:t>
                              </w:r>
                            </w:hyperlink>
                          </w:p>
                          <w:bookmarkEnd w:id="0"/>
                          <w:p w14:paraId="671EE78F" w14:textId="77777777" w:rsidR="004436A5" w:rsidRDefault="004436A5" w:rsidP="004436A5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 w:line="235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690CC79" w14:textId="77777777" w:rsidR="004436A5" w:rsidRPr="004436A5" w:rsidRDefault="004436A5" w:rsidP="00FD16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53492" w14:textId="77777777" w:rsidR="00FD16CF" w:rsidRPr="00FD16CF" w:rsidRDefault="00FD16CF" w:rsidP="00FD16CF">
                            <w:pP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7EF4BBC" w14:textId="72393B3E" w:rsidR="00FD16CF" w:rsidRDefault="00FD16CF" w:rsidP="00FD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A2B276" w14:textId="137445BF" w:rsidR="00FD16CF" w:rsidRPr="00377735" w:rsidRDefault="009B05EE" w:rsidP="00FD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2267C9" w14:textId="3CF467AE" w:rsidR="00FD16CF" w:rsidRDefault="00FD16CF" w:rsidP="00FD1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3A5A00" w14:textId="77777777" w:rsidR="00FD16CF" w:rsidRPr="00FD16CF" w:rsidRDefault="00FD16CF" w:rsidP="00FD1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1F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8pt;margin-top:0;width:291pt;height:52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" stroked="f">
                <v:textbox>
                  <w:txbxContent>
                    <w:p w14:paraId="35F12292" w14:textId="74EF982A" w:rsidR="00FD16CF" w:rsidRPr="00AC5832" w:rsidRDefault="00FD16CF">
                      <w:pPr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AC5832"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EHS ACADEMY &amp; PROFESSIONAL DEVELOPMENT </w:t>
                      </w:r>
                      <w:r w:rsidR="0046096F" w:rsidRPr="00AC5832"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TRAINING </w:t>
                      </w:r>
                      <w:r w:rsidRPr="00AC5832"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DATES:</w:t>
                      </w:r>
                    </w:p>
                    <w:p w14:paraId="777E800A" w14:textId="313EE624" w:rsidR="00FD16CF" w:rsidRPr="00AC5832" w:rsidRDefault="00FD16CF" w:rsidP="00CD11A7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AC5832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TBD</w:t>
                      </w:r>
                    </w:p>
                    <w:p w14:paraId="550FC952" w14:textId="77777777" w:rsidR="00AC5832" w:rsidRPr="00F91FBD" w:rsidRDefault="00AC5832" w:rsidP="00CD11A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6664D4" w14:textId="665292C6" w:rsidR="00FD16CF" w:rsidRPr="00AC5832" w:rsidRDefault="00FD16CF" w:rsidP="00FD16CF">
                      <w:pPr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AC5832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COACHING UPDATES:</w:t>
                      </w:r>
                    </w:p>
                    <w:p w14:paraId="655B3FF9" w14:textId="567F3C6B" w:rsidR="00F91FBD" w:rsidRPr="0031043A" w:rsidRDefault="00FD16CF" w:rsidP="0031043A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1043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Updated Practice Based Coaching and Professional Development forms for the 2020-2021 program year have been updated and put on </w:t>
                      </w:r>
                      <w:r w:rsidR="004436A5" w:rsidRPr="0031043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the EHS </w:t>
                      </w:r>
                      <w:r w:rsidRPr="0031043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Weebly </w:t>
                      </w:r>
                      <w:r w:rsidR="004436A5" w:rsidRPr="0031043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site </w:t>
                      </w:r>
                      <w:r w:rsidRPr="0031043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under coaching. </w:t>
                      </w:r>
                    </w:p>
                    <w:p w14:paraId="68BCE51D" w14:textId="77777777" w:rsidR="00AC5832" w:rsidRPr="00AC5832" w:rsidRDefault="00AC5832" w:rsidP="00AC5832">
                      <w:pPr>
                        <w:spacing w:after="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</w:p>
                    <w:p w14:paraId="216F8ADF" w14:textId="2C9A72BB" w:rsidR="00FD16CF" w:rsidRPr="00AC5832" w:rsidRDefault="00FD16CF" w:rsidP="00AC5832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AC5832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PAT SWIVL VIDEOS:</w:t>
                      </w:r>
                    </w:p>
                    <w:p w14:paraId="43CEE032" w14:textId="080EA312" w:rsidR="00002128" w:rsidRPr="00F91FBD" w:rsidRDefault="004436A5" w:rsidP="00FD16CF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Please take a few minutes to watch the </w:t>
                      </w:r>
                      <w:r w:rsidR="00002128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One Minute Tip </w:t>
                      </w:r>
                      <w:r w:rsidR="009509FF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S</w:t>
                      </w:r>
                      <w:r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wivl videos</w:t>
                      </w:r>
                      <w:r w:rsidR="00002128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below. These one to two minute sample v</w:t>
                      </w:r>
                      <w:r w:rsidR="009509FF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ideos were created</w:t>
                      </w:r>
                      <w:r w:rsidR="00FD16CF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to share with families </w:t>
                      </w:r>
                      <w:r w:rsidR="00002128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as </w:t>
                      </w:r>
                      <w:r w:rsidR="00827FC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an </w:t>
                      </w:r>
                      <w:r w:rsidR="00002128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interactive component to the PAT activity form </w:t>
                      </w:r>
                      <w:r w:rsidR="00FD16CF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or to be used as you would like. Each video is a brief </w:t>
                      </w:r>
                      <w:r w:rsidR="009509FF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overview</w:t>
                      </w:r>
                      <w:r w:rsidR="00FD16CF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of a PAT activity. </w:t>
                      </w:r>
                      <w:r w:rsidR="00002128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FD16CF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Please </w:t>
                      </w:r>
                      <w:r w:rsidR="00002128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email me your</w:t>
                      </w:r>
                      <w:r w:rsidR="00FD16CF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thoughts. </w:t>
                      </w:r>
                      <w:r w:rsidR="00002128" w:rsidRPr="00F91FB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These videos will be put on Weebly under coaching. </w:t>
                      </w:r>
                    </w:p>
                    <w:bookmarkStart w:id="1" w:name="_GoBack"/>
                    <w:p w14:paraId="2C1ED1EA" w14:textId="0ACD9DE4" w:rsidR="004436A5" w:rsidRDefault="00D71C47" w:rsidP="004436A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35" w:lineRule="atLeast"/>
                        <w:rPr>
                          <w:rFonts w:ascii="inherit" w:hAnsi="inherit"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"https://cloud.swivl.com/v/568e165ae058ea45cf4fe7193ca69d86" \t "_blank" </w:instrText>
                      </w:r>
                      <w:r>
                        <w:fldChar w:fldCharType="separate"/>
                      </w:r>
                      <w:r w:rsidR="004436A5">
                        <w:rPr>
                          <w:rStyle w:val="Hyperlink"/>
                          <w:rFonts w:ascii="inherit" w:hAnsi="inherit"/>
                          <w:sz w:val="27"/>
                          <w:szCs w:val="27"/>
                          <w:bdr w:val="none" w:sz="0" w:space="0" w:color="auto" w:frame="1"/>
                        </w:rPr>
                        <w:t>https://cloud.swivl.com/v/568e165ae058ea45cf4fe7193ca69d86</w:t>
                      </w:r>
                      <w:r>
                        <w:rPr>
                          <w:rStyle w:val="Hyperlink"/>
                          <w:rFonts w:ascii="inherit" w:hAnsi="inherit"/>
                          <w:sz w:val="27"/>
                          <w:szCs w:val="27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0D2EE582" w14:textId="77777777" w:rsidR="009509FF" w:rsidRDefault="009509FF" w:rsidP="004436A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35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3567B887" w14:textId="77777777" w:rsidR="004436A5" w:rsidRDefault="00D71C47" w:rsidP="004436A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35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hyperlink r:id="rId8" w:tgtFrame="_blank" w:history="1">
                        <w:r w:rsidR="004436A5">
                          <w:rPr>
                            <w:rStyle w:val="Hyperlink"/>
                            <w:rFonts w:ascii="inherit" w:hAnsi="inherit"/>
                            <w:sz w:val="27"/>
                            <w:szCs w:val="27"/>
                            <w:bdr w:val="none" w:sz="0" w:space="0" w:color="auto" w:frame="1"/>
                          </w:rPr>
                          <w:t>https://cloud.swivl.com/v/b28c04af66eb1905a95ba2981a9adca2</w:t>
                        </w:r>
                      </w:hyperlink>
                    </w:p>
                    <w:bookmarkEnd w:id="1"/>
                    <w:p w14:paraId="671EE78F" w14:textId="77777777" w:rsidR="004436A5" w:rsidRDefault="004436A5" w:rsidP="004436A5">
                      <w:pPr>
                        <w:pStyle w:val="NormalWeb"/>
                        <w:shd w:val="clear" w:color="auto" w:fill="FFFFFF"/>
                        <w:spacing w:before="0" w:beforeAutospacing="0" w:after="160" w:afterAutospacing="0" w:line="235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3690CC79" w14:textId="77777777" w:rsidR="004436A5" w:rsidRPr="004436A5" w:rsidRDefault="004436A5" w:rsidP="00FD16CF">
                      <w:pPr>
                        <w:rPr>
                          <w:rFonts w:ascii="Arial" w:hAnsi="Arial" w:cs="Arial"/>
                        </w:rPr>
                      </w:pPr>
                    </w:p>
                    <w:p w14:paraId="31953492" w14:textId="77777777" w:rsidR="00FD16CF" w:rsidRPr="00FD16CF" w:rsidRDefault="00FD16CF" w:rsidP="00FD16CF">
                      <w:pPr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37EF4BBC" w14:textId="72393B3E" w:rsidR="00FD16CF" w:rsidRDefault="00FD16CF" w:rsidP="00FD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A2B276" w14:textId="137445BF" w:rsidR="00FD16CF" w:rsidRPr="00377735" w:rsidRDefault="009B05EE" w:rsidP="00FD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2267C9" w14:textId="3CF467AE" w:rsidR="00FD16CF" w:rsidRDefault="00FD16CF" w:rsidP="00FD1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3A5A00" w14:textId="77777777" w:rsidR="00FD16CF" w:rsidRPr="00FD16CF" w:rsidRDefault="00FD16CF" w:rsidP="00FD1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4E20" w:rsidRPr="00FD16CF" w:rsidSect="006E4E2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CF67" w14:textId="77777777" w:rsidR="00D71C47" w:rsidRDefault="00D71C47" w:rsidP="00C54927">
      <w:pPr>
        <w:spacing w:after="0" w:line="240" w:lineRule="auto"/>
      </w:pPr>
      <w:r>
        <w:separator/>
      </w:r>
    </w:p>
  </w:endnote>
  <w:endnote w:type="continuationSeparator" w:id="0">
    <w:p w14:paraId="5D5905EE" w14:textId="77777777" w:rsidR="00D71C47" w:rsidRDefault="00D71C47" w:rsidP="00C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7408" w14:textId="055B18A7" w:rsidR="0028020C" w:rsidRDefault="0028020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643965" wp14:editId="4C80EEEF">
          <wp:simplePos x="0" y="0"/>
          <wp:positionH relativeFrom="margin">
            <wp:posOffset>3238500</wp:posOffset>
          </wp:positionH>
          <wp:positionV relativeFrom="paragraph">
            <wp:posOffset>-819785</wp:posOffset>
          </wp:positionV>
          <wp:extent cx="2476500" cy="658698"/>
          <wp:effectExtent l="0" t="0" r="0" b="8255"/>
          <wp:wrapNone/>
          <wp:docPr id="7" name="Picture 7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CAAEH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58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DD90" w14:textId="77777777" w:rsidR="00D71C47" w:rsidRDefault="00D71C47" w:rsidP="00C54927">
      <w:pPr>
        <w:spacing w:after="0" w:line="240" w:lineRule="auto"/>
      </w:pPr>
      <w:r>
        <w:separator/>
      </w:r>
    </w:p>
  </w:footnote>
  <w:footnote w:type="continuationSeparator" w:id="0">
    <w:p w14:paraId="6326C888" w14:textId="77777777" w:rsidR="00D71C47" w:rsidRDefault="00D71C47" w:rsidP="00C5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A946" w14:textId="095B1953" w:rsidR="007A37C7" w:rsidRDefault="009B05EE">
    <w:pPr>
      <w:pStyle w:val="Header"/>
    </w:pPr>
    <w:r w:rsidRPr="007A37C7">
      <w:rPr>
        <w:rStyle w:val="Hyperlink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50B239" wp14:editId="41C29D3F">
              <wp:simplePos x="0" y="0"/>
              <wp:positionH relativeFrom="margin">
                <wp:posOffset>95250</wp:posOffset>
              </wp:positionH>
              <wp:positionV relativeFrom="paragraph">
                <wp:posOffset>0</wp:posOffset>
              </wp:positionV>
              <wp:extent cx="6534150" cy="9334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09CE6" w14:textId="77777777" w:rsidR="007A37C7" w:rsidRPr="0046096F" w:rsidRDefault="007A37C7" w:rsidP="0046096F">
                          <w:pPr>
                            <w:pStyle w:val="Title"/>
                            <w:rPr>
                              <w:rFonts w:ascii="Arial" w:hAnsi="Arial" w:cs="Arial"/>
                            </w:rPr>
                          </w:pPr>
                          <w:r w:rsidRPr="00FD16CF">
                            <w:rPr>
                              <w:rFonts w:ascii="Arial" w:hAnsi="Arial" w:cs="Arial"/>
                            </w:rPr>
                            <w:t>NMCAA EHS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FD16CF">
                            <w:rPr>
                              <w:rFonts w:ascii="Arial" w:hAnsi="Arial" w:cs="Arial"/>
                            </w:rPr>
                            <w:t xml:space="preserve">COaching </w:t>
                          </w:r>
                        </w:p>
                        <w:p w14:paraId="18701F44" w14:textId="77777777" w:rsidR="007A37C7" w:rsidRPr="0046096F" w:rsidRDefault="007A37C7" w:rsidP="007A37C7">
                          <w:pPr>
                            <w:spacing w:line="240" w:lineRule="auto"/>
                            <w:ind w:left="7200"/>
                            <w:contextualSpacing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46096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June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0B2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.5pt;margin-top:0;width:514.5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" filled="f" stroked="f">
              <v:textbox>
                <w:txbxContent>
                  <w:p w14:paraId="5F609CE6" w14:textId="77777777" w:rsidR="007A37C7" w:rsidRPr="0046096F" w:rsidRDefault="007A37C7" w:rsidP="0046096F">
                    <w:pPr>
                      <w:pStyle w:val="Title"/>
                      <w:rPr>
                        <w:rFonts w:ascii="Arial" w:hAnsi="Arial" w:cs="Arial"/>
                      </w:rPr>
                    </w:pPr>
                    <w:r w:rsidRPr="00FD16CF">
                      <w:rPr>
                        <w:rFonts w:ascii="Arial" w:hAnsi="Arial" w:cs="Arial"/>
                      </w:rPr>
                      <w:t>NMCAA EHS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FD16CF">
                      <w:rPr>
                        <w:rFonts w:ascii="Arial" w:hAnsi="Arial" w:cs="Arial"/>
                      </w:rPr>
                      <w:t xml:space="preserve">COaching </w:t>
                    </w:r>
                  </w:p>
                  <w:p w14:paraId="18701F44" w14:textId="77777777" w:rsidR="007A37C7" w:rsidRPr="0046096F" w:rsidRDefault="007A37C7" w:rsidP="007A37C7">
                    <w:pPr>
                      <w:spacing w:line="240" w:lineRule="auto"/>
                      <w:ind w:left="7200"/>
                      <w:contextualSpacing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   </w:t>
                    </w:r>
                    <w:r w:rsidRPr="0046096F">
                      <w:rPr>
                        <w:b/>
                        <w:bCs/>
                        <w:sz w:val="36"/>
                        <w:szCs w:val="36"/>
                      </w:rPr>
                      <w:t>June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8020C">
      <w:t xml:space="preserve"> 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1706"/>
    <w:multiLevelType w:val="hybridMultilevel"/>
    <w:tmpl w:val="1D105C08"/>
    <w:lvl w:ilvl="0" w:tplc="C6506146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36C9C"/>
    <w:multiLevelType w:val="hybridMultilevel"/>
    <w:tmpl w:val="FBE08E6E"/>
    <w:lvl w:ilvl="0" w:tplc="1BCE389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27"/>
    <w:rsid w:val="00002128"/>
    <w:rsid w:val="00050294"/>
    <w:rsid w:val="000E3155"/>
    <w:rsid w:val="000E3C22"/>
    <w:rsid w:val="000F2379"/>
    <w:rsid w:val="001A3F76"/>
    <w:rsid w:val="0027169D"/>
    <w:rsid w:val="0028020C"/>
    <w:rsid w:val="0031043A"/>
    <w:rsid w:val="00377735"/>
    <w:rsid w:val="003C44E1"/>
    <w:rsid w:val="004436A5"/>
    <w:rsid w:val="0046096F"/>
    <w:rsid w:val="00571912"/>
    <w:rsid w:val="005E047A"/>
    <w:rsid w:val="005F2362"/>
    <w:rsid w:val="0061604B"/>
    <w:rsid w:val="006610B9"/>
    <w:rsid w:val="006A1165"/>
    <w:rsid w:val="006C41A5"/>
    <w:rsid w:val="006E4E20"/>
    <w:rsid w:val="0072412D"/>
    <w:rsid w:val="007A37C7"/>
    <w:rsid w:val="00827FC6"/>
    <w:rsid w:val="00831FB9"/>
    <w:rsid w:val="00865264"/>
    <w:rsid w:val="008C5F55"/>
    <w:rsid w:val="008F2368"/>
    <w:rsid w:val="009509FF"/>
    <w:rsid w:val="009828CF"/>
    <w:rsid w:val="009B05EE"/>
    <w:rsid w:val="00AC3237"/>
    <w:rsid w:val="00AC5832"/>
    <w:rsid w:val="00B968F3"/>
    <w:rsid w:val="00C06D77"/>
    <w:rsid w:val="00C54927"/>
    <w:rsid w:val="00C621FE"/>
    <w:rsid w:val="00C97880"/>
    <w:rsid w:val="00CD11A7"/>
    <w:rsid w:val="00D46CA9"/>
    <w:rsid w:val="00D71C47"/>
    <w:rsid w:val="00D860FC"/>
    <w:rsid w:val="00DD3112"/>
    <w:rsid w:val="00E12F91"/>
    <w:rsid w:val="00EA611F"/>
    <w:rsid w:val="00EF7532"/>
    <w:rsid w:val="00F172F3"/>
    <w:rsid w:val="00F36080"/>
    <w:rsid w:val="00F91FBD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899E"/>
  <w15:chartTrackingRefBased/>
  <w15:docId w15:val="{4B22BD11-D6EC-48E6-BBCF-855797D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27"/>
  </w:style>
  <w:style w:type="paragraph" w:styleId="Footer">
    <w:name w:val="footer"/>
    <w:basedOn w:val="Normal"/>
    <w:link w:val="FooterChar"/>
    <w:uiPriority w:val="99"/>
    <w:unhideWhenUsed/>
    <w:rsid w:val="00C5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27"/>
  </w:style>
  <w:style w:type="paragraph" w:styleId="Title">
    <w:name w:val="Title"/>
    <w:basedOn w:val="Normal"/>
    <w:link w:val="TitleChar"/>
    <w:uiPriority w:val="1"/>
    <w:qFormat/>
    <w:rsid w:val="006E4E2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6E4E20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44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6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swivl.com/v/b28c04af66eb1905a95ba2981a9adc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swivl.com/v/b28c04af66eb1905a95ba2981a9adca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ud.swivl.com/v/b28c04af66eb1905a95ba2981a9adc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16</cp:revision>
  <dcterms:created xsi:type="dcterms:W3CDTF">2020-06-05T15:41:00Z</dcterms:created>
  <dcterms:modified xsi:type="dcterms:W3CDTF">2020-06-24T12:16:00Z</dcterms:modified>
</cp:coreProperties>
</file>