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2065"/>
        <w:gridCol w:w="2160"/>
        <w:gridCol w:w="1980"/>
        <w:gridCol w:w="2070"/>
        <w:gridCol w:w="2340"/>
        <w:gridCol w:w="2250"/>
        <w:gridCol w:w="2340"/>
      </w:tblGrid>
      <w:tr w:rsidR="00627AD5" w14:paraId="77A1E496" w14:textId="77777777" w:rsidTr="00321631">
        <w:tc>
          <w:tcPr>
            <w:tcW w:w="2065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198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321631">
        <w:trPr>
          <w:trHeight w:val="3866"/>
        </w:trPr>
        <w:tc>
          <w:tcPr>
            <w:tcW w:w="2065" w:type="dxa"/>
          </w:tcPr>
          <w:p w14:paraId="49046684" w14:textId="687F36C0" w:rsidR="00627AD5" w:rsidRPr="00321631" w:rsidRDefault="00321631" w:rsidP="00627AD5">
            <w:pPr>
              <w:rPr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>Let your child bathe a baby doll with a washcloth and name body parts as they wash the baby</w:t>
            </w:r>
            <w:r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 doll. </w:t>
            </w:r>
          </w:p>
        </w:tc>
        <w:tc>
          <w:tcPr>
            <w:tcW w:w="2160" w:type="dxa"/>
          </w:tcPr>
          <w:p w14:paraId="76634BE5" w14:textId="77777777" w:rsidR="00321631" w:rsidRPr="00321631" w:rsidRDefault="00321631" w:rsidP="0032163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Sort toy cars with your child by color and size. </w:t>
            </w:r>
          </w:p>
          <w:p w14:paraId="7CE16294" w14:textId="2D9F0A9B" w:rsidR="00627AD5" w:rsidRPr="00321631" w:rsidRDefault="00627AD5" w:rsidP="0032163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0EC843" w14:textId="57EB5CC4" w:rsidR="005F4211" w:rsidRPr="00321631" w:rsidRDefault="00321631" w:rsidP="00321631">
            <w:pPr>
              <w:spacing w:before="40" w:after="40"/>
              <w:rPr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>Sing a familiar song w/ your child. Pause before finishing the last word. Wait for her to respond with a word, sound, or eye connection</w:t>
            </w:r>
          </w:p>
        </w:tc>
        <w:tc>
          <w:tcPr>
            <w:tcW w:w="2070" w:type="dxa"/>
          </w:tcPr>
          <w:p w14:paraId="69DCB1B4" w14:textId="77777777" w:rsidR="00321631" w:rsidRPr="00321631" w:rsidRDefault="00321631" w:rsidP="0032163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Collect big and little items and talk to your child about the size differences. Use new words to describe the items. </w:t>
            </w:r>
          </w:p>
          <w:p w14:paraId="696B9ECC" w14:textId="2E4612D5" w:rsidR="005F4211" w:rsidRPr="00321631" w:rsidRDefault="005F4211" w:rsidP="0032163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8F36D3C" w14:textId="573D8842" w:rsidR="00321631" w:rsidRPr="00321631" w:rsidRDefault="00321631" w:rsidP="0032163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>Place different colored paper or hand towels on the ground have your child find objects around the house that match them</w:t>
            </w:r>
            <w:r w:rsidR="00FF0712">
              <w:rPr>
                <w:rFonts w:ascii="Times New Roman" w:eastAsia="MS PMincho" w:hAnsi="Times New Roman" w:cs="Times New Roman"/>
                <w:sz w:val="24"/>
                <w:szCs w:val="24"/>
              </w:rPr>
              <w:t>.</w:t>
            </w:r>
          </w:p>
          <w:p w14:paraId="08BE94C7" w14:textId="3ABA5E1A" w:rsidR="00627AD5" w:rsidRPr="00321631" w:rsidRDefault="00627AD5" w:rsidP="0032163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58351B8" w14:textId="77777777" w:rsidR="00321631" w:rsidRPr="00321631" w:rsidRDefault="00321631" w:rsidP="0032163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Ask your child to complete 2 tasks. “Grab your sippy cup and bring it to me.” </w:t>
            </w:r>
          </w:p>
          <w:p w14:paraId="47940CFA" w14:textId="4815D854" w:rsidR="004666FD" w:rsidRPr="00321631" w:rsidRDefault="004666FD" w:rsidP="0032163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3C3505F" w14:textId="77777777" w:rsidR="00321631" w:rsidRPr="00321631" w:rsidRDefault="00321631" w:rsidP="00321631">
            <w:pPr>
              <w:spacing w:before="40" w:after="40"/>
              <w:rPr>
                <w:rFonts w:ascii="Times New Roman" w:eastAsia="MS PMincho" w:hAnsi="Times New Roman" w:cs="Times New Roman"/>
                <w:sz w:val="24"/>
                <w:szCs w:val="24"/>
              </w:rPr>
            </w:pPr>
            <w:r w:rsidRPr="00321631">
              <w:rPr>
                <w:rFonts w:ascii="Times New Roman" w:eastAsia="MS PMincho" w:hAnsi="Times New Roman" w:cs="Times New Roman"/>
                <w:sz w:val="24"/>
                <w:szCs w:val="24"/>
              </w:rPr>
              <w:t xml:space="preserve">Sing counting songs with your child. Hold your fingers up in correspondence with the numbers. </w:t>
            </w:r>
          </w:p>
          <w:p w14:paraId="6A328C5F" w14:textId="032C4E15" w:rsidR="00627AD5" w:rsidRPr="00321631" w:rsidRDefault="00627AD5" w:rsidP="0032163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31C19" w14:paraId="1AB3B508" w14:textId="77777777" w:rsidTr="00321631">
        <w:tc>
          <w:tcPr>
            <w:tcW w:w="2065" w:type="dxa"/>
            <w:shd w:val="clear" w:color="auto" w:fill="E2EFD9" w:themeFill="accent6" w:themeFillTint="33"/>
          </w:tcPr>
          <w:p w14:paraId="6EC7221A" w14:textId="24305147" w:rsidR="00031C19" w:rsidRPr="00D35288" w:rsidRDefault="0032163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7632" behindDoc="1" locked="0" layoutInCell="1" allowOverlap="1" wp14:anchorId="6CAADA5F" wp14:editId="5AA7D81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38100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1" name="Graphic 11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6874299E" w14:textId="1C39DBC7" w:rsidR="00031C19" w:rsidRPr="00D35288" w:rsidRDefault="00FF071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9680" behindDoc="1" locked="0" layoutInCell="1" allowOverlap="1" wp14:anchorId="72B11524" wp14:editId="745FB79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4B6D7B13" w14:textId="4F640489" w:rsidR="00031C19" w:rsidRPr="00D35288" w:rsidRDefault="00FF0712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1728" behindDoc="1" locked="0" layoutInCell="1" allowOverlap="1" wp14:anchorId="4B0EE950" wp14:editId="4F60FFA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7" name="Graphic 17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2D3CDD73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1248" behindDoc="1" locked="0" layoutInCell="1" allowOverlap="1" wp14:anchorId="130861C4" wp14:editId="16022C2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4" name="Graphic 14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7696" behindDoc="1" locked="0" layoutInCell="1" allowOverlap="1" wp14:anchorId="5E2494F0" wp14:editId="2D69C618">
                  <wp:simplePos x="0" y="0"/>
                  <wp:positionH relativeFrom="column">
                    <wp:posOffset>14151</wp:posOffset>
                  </wp:positionH>
                  <wp:positionV relativeFrom="paragraph">
                    <wp:posOffset>24856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537A7726" w:rsidR="00031C19" w:rsidRPr="00D35288" w:rsidRDefault="004666FD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3296" behindDoc="1" locked="0" layoutInCell="1" allowOverlap="1" wp14:anchorId="1C39DBC7" wp14:editId="26BE7A1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2E01AD34" w:rsidR="00031C19" w:rsidRPr="00D35288" w:rsidRDefault="005E7C3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1488" behindDoc="1" locked="0" layoutInCell="1" allowOverlap="1" wp14:anchorId="115E7531" wp14:editId="2E70BDEB">
                  <wp:simplePos x="0" y="0"/>
                  <wp:positionH relativeFrom="column">
                    <wp:posOffset>-19111</wp:posOffset>
                  </wp:positionH>
                  <wp:positionV relativeFrom="paragraph">
                    <wp:posOffset>8890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8" name="Graphic 18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735186B2" w:rsidR="00031C19" w:rsidRPr="00D35288" w:rsidRDefault="005E7C34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9440" behindDoc="1" locked="0" layoutInCell="1" allowOverlap="1" wp14:anchorId="19A94644" wp14:editId="2D3CDD73">
                  <wp:simplePos x="0" y="0"/>
                  <wp:positionH relativeFrom="column">
                    <wp:posOffset>-20873</wp:posOffset>
                  </wp:positionH>
                  <wp:positionV relativeFrom="paragraph">
                    <wp:posOffset>23639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12" name="Graphic 12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321631">
        <w:trPr>
          <w:trHeight w:val="770"/>
        </w:trPr>
        <w:tc>
          <w:tcPr>
            <w:tcW w:w="2065" w:type="dxa"/>
            <w:shd w:val="clear" w:color="auto" w:fill="C5E0B3" w:themeFill="accent6" w:themeFillTint="66"/>
          </w:tcPr>
          <w:p w14:paraId="1DE1DEB6" w14:textId="4E572BB6" w:rsidR="00627AD5" w:rsidRPr="00C143CE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="00031C19"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1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 Parts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35BC1AAC" w:rsidR="00627AD5" w:rsidRPr="00C143CE" w:rsidRDefault="00321631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Shape Sorter Box</w:t>
            </w:r>
          </w:p>
        </w:tc>
        <w:tc>
          <w:tcPr>
            <w:tcW w:w="1980" w:type="dxa"/>
            <w:shd w:val="clear" w:color="auto" w:fill="C5E0B3" w:themeFill="accent6" w:themeFillTint="66"/>
          </w:tcPr>
          <w:p w14:paraId="66384282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1D87D563" w:rsidR="00627AD5" w:rsidRPr="00C143CE" w:rsidRDefault="00321631" w:rsidP="00627AD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Talk and Self Talk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608DF88B" w:rsidR="00627AD5" w:rsidRPr="004666FD" w:rsidRDefault="00321631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Nesting Cans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777777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1E9C788A" w:rsidR="00627AD5" w:rsidRPr="000E27CA" w:rsidRDefault="00321631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 It and Name It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75A3127" w14:textId="6CE4F3FA" w:rsidR="00627AD5" w:rsidRPr="00535CEA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0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Grab It and Name It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77777777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60FB1A14" w:rsidR="00031C19" w:rsidRPr="000E27CA" w:rsidRDefault="00FF0712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Here is the Beehive</w:t>
            </w:r>
          </w:p>
        </w:tc>
      </w:tr>
      <w:tr w:rsidR="00627AD5" w14:paraId="1DE9C28C" w14:textId="77777777" w:rsidTr="00321631">
        <w:tc>
          <w:tcPr>
            <w:tcW w:w="2065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69FB2730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321631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1C64A8ED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</w:t>
            </w:r>
            <w:r w:rsidR="005E7C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73986ACB" w14:textId="5628AA39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02AE239F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7A9912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5E7C34">
              <w:rPr>
                <w:sz w:val="20"/>
                <w:szCs w:val="20"/>
              </w:rPr>
              <w:t xml:space="preserve"> </w:t>
            </w:r>
            <w:r w:rsidR="00321631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25B330C5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220F30FF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</w:t>
            </w:r>
            <w:r w:rsidR="00321631">
              <w:rPr>
                <w:sz w:val="20"/>
                <w:szCs w:val="20"/>
              </w:rPr>
              <w:t>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6662BE78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69C3B7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A94F83">
              <w:rPr>
                <w:sz w:val="20"/>
                <w:szCs w:val="20"/>
              </w:rPr>
              <w:t xml:space="preserve"> </w:t>
            </w:r>
            <w:r w:rsidR="004666FD">
              <w:rPr>
                <w:sz w:val="20"/>
                <w:szCs w:val="20"/>
              </w:rPr>
              <w:t>1</w:t>
            </w:r>
            <w:r w:rsidR="00FF0712">
              <w:rPr>
                <w:sz w:val="20"/>
                <w:szCs w:val="20"/>
              </w:rPr>
              <w:t>0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D3CDD7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4666FD">
              <w:rPr>
                <w:sz w:val="20"/>
                <w:szCs w:val="20"/>
              </w:rPr>
              <w:t xml:space="preserve"> </w:t>
            </w:r>
            <w:r w:rsidR="00FF0712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D9E11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</w:tr>
    </w:tbl>
    <w:p w14:paraId="76A7D1CB" w14:textId="707D46A8" w:rsidR="00F07F80" w:rsidRDefault="00F07F80"/>
    <w:p w14:paraId="6195E5F5" w14:textId="23CFA914" w:rsidR="00031C19" w:rsidRDefault="00031C19" w:rsidP="00031C19"/>
    <w:p w14:paraId="1B173F27" w14:textId="4CE8E144" w:rsidR="00627AD5" w:rsidRDefault="00091372" w:rsidP="00091372">
      <w:pPr>
        <w:tabs>
          <w:tab w:val="left" w:pos="2793"/>
          <w:tab w:val="left" w:pos="10358"/>
        </w:tabs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41160AB3">
            <wp:simplePos x="0" y="0"/>
            <wp:positionH relativeFrom="margin">
              <wp:align>center</wp:align>
            </wp:positionH>
            <wp:positionV relativeFrom="paragraph">
              <wp:posOffset>917843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19">
        <w:tab/>
      </w:r>
      <w:r w:rsidR="00BF1150">
        <w:tab/>
      </w:r>
    </w:p>
    <w:sectPr w:rsidR="00627AD5" w:rsidSect="00072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89AF" w14:textId="77777777" w:rsidR="00F30EB4" w:rsidRDefault="00F30EB4" w:rsidP="00072C2D">
      <w:pPr>
        <w:spacing w:after="0" w:line="240" w:lineRule="auto"/>
      </w:pPr>
      <w:r>
        <w:separator/>
      </w:r>
    </w:p>
  </w:endnote>
  <w:endnote w:type="continuationSeparator" w:id="0">
    <w:p w14:paraId="7F807E06" w14:textId="77777777" w:rsidR="00F30EB4" w:rsidRDefault="00F30EB4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52CE" w14:textId="77777777" w:rsidR="00AE20BF" w:rsidRDefault="00AE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123" w14:textId="3E6E0DEA" w:rsidR="00072C2D" w:rsidRPr="00072C2D" w:rsidRDefault="00BF1150" w:rsidP="00072C2D">
    <w:pPr>
      <w:pStyle w:val="Footer"/>
      <w:jc w:val="center"/>
      <w:rPr>
        <w:rFonts w:ascii="Century Gothic" w:hAnsi="Century Gothic"/>
        <w:sz w:val="52"/>
        <w:szCs w:val="52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3623B5BF">
          <wp:simplePos x="0" y="0"/>
          <wp:positionH relativeFrom="column">
            <wp:posOffset>6416331</wp:posOffset>
          </wp:positionH>
          <wp:positionV relativeFrom="paragraph">
            <wp:posOffset>-870317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63E353C7" w14:textId="66FE6246" w:rsidR="00AE20BF" w:rsidRPr="00AE20BF" w:rsidRDefault="00AE20BF" w:rsidP="00AE20BF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Times New Roman"/>
        <w:sz w:val="48"/>
        <w:szCs w:val="48"/>
      </w:rPr>
    </w:pPr>
    <w:bookmarkStart w:id="0" w:name="_Hlk88134349"/>
    <w:r w:rsidRPr="00AE20BF">
      <w:rPr>
        <w:rFonts w:ascii="Century Gothic" w:eastAsia="Times New Roman" w:hAnsi="Century Gothic" w:cs="Times New Roman"/>
        <w:sz w:val="24"/>
        <w:szCs w:val="24"/>
      </w:rPr>
      <w:t xml:space="preserve">Inkind code: Inkind Calendar Cognitive </w:t>
    </w:r>
    <w:r w:rsidR="007E5BFD">
      <w:rPr>
        <w:rFonts w:ascii="Century Gothic" w:eastAsia="Times New Roman" w:hAnsi="Century Gothic" w:cs="Times New Roman"/>
        <w:sz w:val="24"/>
        <w:szCs w:val="24"/>
      </w:rPr>
      <w:t>1</w:t>
    </w:r>
    <w:r w:rsidRPr="00AE20BF">
      <w:rPr>
        <w:rFonts w:ascii="Century Gothic" w:eastAsia="Times New Roman" w:hAnsi="Century Gothic" w:cs="Times New Roman"/>
        <w:sz w:val="24"/>
        <w:szCs w:val="24"/>
      </w:rPr>
      <w:t xml:space="preserve">;W4. </w:t>
    </w:r>
  </w:p>
  <w:bookmarkEnd w:id="0"/>
  <w:p w14:paraId="24BED943" w14:textId="77777777" w:rsidR="00072C2D" w:rsidRDefault="00072C2D" w:rsidP="00AE2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3DB" w14:textId="77777777" w:rsidR="00AE20BF" w:rsidRDefault="00AE2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D430" w14:textId="77777777" w:rsidR="00F30EB4" w:rsidRDefault="00F30EB4" w:rsidP="00072C2D">
      <w:pPr>
        <w:spacing w:after="0" w:line="240" w:lineRule="auto"/>
      </w:pPr>
      <w:r>
        <w:separator/>
      </w:r>
    </w:p>
  </w:footnote>
  <w:footnote w:type="continuationSeparator" w:id="0">
    <w:p w14:paraId="4D17B6B1" w14:textId="77777777" w:rsidR="00F30EB4" w:rsidRDefault="00F30EB4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A786" w14:textId="77777777" w:rsidR="00AE20BF" w:rsidRDefault="00AE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66D3F80D" w:rsidR="00072C2D" w:rsidRDefault="00535CEA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AE20B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Week 4.</w:t>
                          </w:r>
                        </w:p>
                        <w:p w14:paraId="2D14775F" w14:textId="77777777" w:rsidR="00AE20BF" w:rsidRPr="00072C2D" w:rsidRDefault="00AE20BF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66D3F80D" w:rsidR="00072C2D" w:rsidRDefault="00535CEA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AE20BF">
                      <w:rPr>
                        <w:rFonts w:ascii="Century Gothic" w:hAnsi="Century Gothic"/>
                        <w:sz w:val="28"/>
                        <w:szCs w:val="28"/>
                      </w:rPr>
                      <w:t>Week 4.</w:t>
                    </w:r>
                  </w:p>
                  <w:p w14:paraId="2D14775F" w14:textId="77777777" w:rsidR="00AE20BF" w:rsidRPr="00072C2D" w:rsidRDefault="00AE20BF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246" w14:textId="77777777" w:rsidR="00AE20BF" w:rsidRDefault="00AE2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0E27CA"/>
    <w:rsid w:val="001E4875"/>
    <w:rsid w:val="00321631"/>
    <w:rsid w:val="00427AEA"/>
    <w:rsid w:val="004666FD"/>
    <w:rsid w:val="00535CEA"/>
    <w:rsid w:val="00562A8E"/>
    <w:rsid w:val="005A7403"/>
    <w:rsid w:val="005E7C34"/>
    <w:rsid w:val="005F4211"/>
    <w:rsid w:val="005F49D9"/>
    <w:rsid w:val="00627AD5"/>
    <w:rsid w:val="007E5BFD"/>
    <w:rsid w:val="009E37D4"/>
    <w:rsid w:val="00A94F83"/>
    <w:rsid w:val="00AE1372"/>
    <w:rsid w:val="00AE20BF"/>
    <w:rsid w:val="00B16BE7"/>
    <w:rsid w:val="00B855BD"/>
    <w:rsid w:val="00BA46DC"/>
    <w:rsid w:val="00BA7BBC"/>
    <w:rsid w:val="00BC4A4D"/>
    <w:rsid w:val="00BF1150"/>
    <w:rsid w:val="00C143CE"/>
    <w:rsid w:val="00C519E5"/>
    <w:rsid w:val="00F07F80"/>
    <w:rsid w:val="00F2774D"/>
    <w:rsid w:val="00F30EB4"/>
    <w:rsid w:val="00F64108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2021-12-28T15:09:00Z</dcterms:created>
  <dcterms:modified xsi:type="dcterms:W3CDTF">2022-01-03T18:44:00Z</dcterms:modified>
</cp:coreProperties>
</file>