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7E6E6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7E6E6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7E6E6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1E4875">
        <w:trPr>
          <w:trHeight w:val="3866"/>
        </w:trPr>
        <w:tc>
          <w:tcPr>
            <w:tcW w:w="1974" w:type="dxa"/>
          </w:tcPr>
          <w:p w14:paraId="2D14775F" w14:textId="541BB604" w:rsidR="004666FD" w:rsidRPr="004666FD" w:rsidRDefault="004666FD" w:rsidP="004666FD">
            <w:pPr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4666FD">
              <w:rPr>
                <w:rFonts w:ascii="Times New Roman" w:eastAsia="MS PMincho" w:hAnsi="Times New Roman" w:cs="Times New Roman"/>
                <w:sz w:val="24"/>
                <w:szCs w:val="24"/>
              </w:rPr>
              <w:t>Sing songs to your child that have repetition. Ex: Happy Birthday, 5 Little Monkeys.</w:t>
            </w:r>
          </w:p>
          <w:p w14:paraId="49046684" w14:textId="05345075" w:rsidR="00627AD5" w:rsidRPr="004666FD" w:rsidRDefault="00627AD5" w:rsidP="00627AD5">
            <w:pPr>
              <w:rPr>
                <w:sz w:val="24"/>
                <w:szCs w:val="24"/>
              </w:rPr>
            </w:pPr>
            <w:r w:rsidRPr="004666FD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071" w:type="dxa"/>
          </w:tcPr>
          <w:p w14:paraId="020AE0EB" w14:textId="0DF94BE3" w:rsidR="004666FD" w:rsidRPr="004666FD" w:rsidRDefault="004666FD" w:rsidP="004666FD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4666FD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Discover things around the house that open and close or turn off and on. Light switches, books, doors, etc. </w:t>
            </w:r>
            <w:r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Use the words “off” and “on” to describe what you are doing. </w:t>
            </w:r>
          </w:p>
          <w:p w14:paraId="7CE16294" w14:textId="2D9F0A9B" w:rsidR="00627AD5" w:rsidRPr="004666FD" w:rsidRDefault="00627AD5" w:rsidP="009E37D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7EB5CC4" w14:textId="77777777" w:rsidR="004666FD" w:rsidRPr="004666FD" w:rsidRDefault="004666FD" w:rsidP="004666FD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4666FD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When out in public, talk to your child about loud and soft sounds they hear. </w:t>
            </w:r>
          </w:p>
          <w:p w14:paraId="3D0EC843" w14:textId="77777777" w:rsidR="00627AD5" w:rsidRPr="004666FD" w:rsidRDefault="00627AD5" w:rsidP="009E37D4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28A9757" w14:textId="77777777" w:rsidR="004666FD" w:rsidRPr="004666FD" w:rsidRDefault="004666FD" w:rsidP="004666FD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4666FD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While folding laundry, talk to your child about the different sizes of socks, shirts, or pants being folded. </w:t>
            </w:r>
          </w:p>
          <w:p w14:paraId="696B9ECC" w14:textId="09364A79" w:rsidR="00627AD5" w:rsidRPr="004666FD" w:rsidRDefault="00627AD5" w:rsidP="00627AD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02BBCB6" w14:textId="77777777" w:rsidR="004666FD" w:rsidRPr="004666FD" w:rsidRDefault="004666FD" w:rsidP="004666FD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4666FD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While your child is taking a bath, provide a safe colander for them to poor water in and watch trickle out. </w:t>
            </w:r>
          </w:p>
          <w:p w14:paraId="08BE94C7" w14:textId="3ABA5E1A" w:rsidR="00627AD5" w:rsidRPr="004666FD" w:rsidRDefault="00627AD5" w:rsidP="009E37D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2676567" w14:textId="77777777" w:rsidR="004666FD" w:rsidRPr="004666FD" w:rsidRDefault="004666FD" w:rsidP="004666FD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4666FD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Provide different drawing experiences for your child. Use chalk in the bathtub or on a cookie sheet. </w:t>
            </w:r>
          </w:p>
          <w:p w14:paraId="47940CFA" w14:textId="4815D854" w:rsidR="004666FD" w:rsidRPr="004666FD" w:rsidRDefault="004666FD" w:rsidP="004666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55C2EC3" w14:textId="77777777" w:rsidR="004666FD" w:rsidRPr="004666FD" w:rsidRDefault="004666FD" w:rsidP="004666FD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4666FD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Let your child play with different materials in the bathtub like measuring cups, plastic spoons, or other safe water toys. </w:t>
            </w:r>
          </w:p>
          <w:p w14:paraId="6A328C5F" w14:textId="032C4E15" w:rsidR="00627AD5" w:rsidRPr="004666FD" w:rsidRDefault="00627AD5" w:rsidP="00627AD5">
            <w:pPr>
              <w:rPr>
                <w:sz w:val="24"/>
                <w:szCs w:val="24"/>
              </w:rPr>
            </w:pPr>
          </w:p>
        </w:tc>
      </w:tr>
      <w:tr w:rsidR="00031C19" w14:paraId="1AB3B508" w14:textId="77777777" w:rsidTr="00BF1150">
        <w:tc>
          <w:tcPr>
            <w:tcW w:w="1974" w:type="dxa"/>
            <w:shd w:val="clear" w:color="auto" w:fill="E2EFD9" w:themeFill="accent6" w:themeFillTint="33"/>
          </w:tcPr>
          <w:p w14:paraId="6EC7221A" w14:textId="41577D92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3840" behindDoc="1" locked="0" layoutInCell="1" allowOverlap="1" wp14:anchorId="54792CA5" wp14:editId="50DB10D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35741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2" name="Graphic 2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6874299E" w14:textId="55939C82" w:rsidR="00031C19" w:rsidRPr="00D35288" w:rsidRDefault="004666FD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9200" behindDoc="1" locked="0" layoutInCell="1" allowOverlap="1" wp14:anchorId="1AE80244" wp14:editId="187CD540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12700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4F83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5104" behindDoc="1" locked="0" layoutInCell="1" allowOverlap="1" wp14:anchorId="31F67F7E" wp14:editId="1A16C6E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38100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1" name="Graphic 1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B6D7B13" w14:textId="60CC8E8F" w:rsidR="00031C19" w:rsidRPr="00D35288" w:rsidRDefault="00427AEA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5888" behindDoc="1" locked="0" layoutInCell="1" allowOverlap="1" wp14:anchorId="2285FC5C" wp14:editId="05B7710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34925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3" name="Graphic 2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217583A" w14:textId="2D3CDD73" w:rsidR="00031C19" w:rsidRPr="00D35288" w:rsidRDefault="004666FD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1248" behindDoc="1" locked="0" layoutInCell="1" allowOverlap="1" wp14:anchorId="130861C4" wp14:editId="16022C2A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4" name="Graphic 1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7696" behindDoc="1" locked="0" layoutInCell="1" allowOverlap="1" wp14:anchorId="5E2494F0" wp14:editId="2D69C618">
                  <wp:simplePos x="0" y="0"/>
                  <wp:positionH relativeFrom="column">
                    <wp:posOffset>14151</wp:posOffset>
                  </wp:positionH>
                  <wp:positionV relativeFrom="paragraph">
                    <wp:posOffset>24856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9" name="Graphic 19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14A0781F" w14:textId="537A7726" w:rsidR="00031C19" w:rsidRPr="00D35288" w:rsidRDefault="004666FD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3296" behindDoc="1" locked="0" layoutInCell="1" allowOverlap="1" wp14:anchorId="1C39DBC7" wp14:editId="26BE7A1F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0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5" name="Graphic 15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B2D08F0" w14:textId="17145017" w:rsidR="00031C19" w:rsidRPr="00D35288" w:rsidRDefault="004666FD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5344" behindDoc="1" locked="0" layoutInCell="1" allowOverlap="1" wp14:anchorId="0151499E" wp14:editId="6CAC6500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6" name="Graphic 16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9BCCA8F" w14:textId="4F640489" w:rsidR="00031C19" w:rsidRPr="00D35288" w:rsidRDefault="004666FD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7392" behindDoc="1" locked="0" layoutInCell="1" allowOverlap="1" wp14:anchorId="4B0EE950" wp14:editId="387876F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12700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7" name="Graphic 17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7AD5" w14:paraId="61416CE8" w14:textId="77777777" w:rsidTr="00BF1150">
        <w:trPr>
          <w:trHeight w:val="770"/>
        </w:trPr>
        <w:tc>
          <w:tcPr>
            <w:tcW w:w="1974" w:type="dxa"/>
            <w:shd w:val="clear" w:color="auto" w:fill="C5E0B3" w:themeFill="accent6" w:themeFillTint="66"/>
          </w:tcPr>
          <w:p w14:paraId="1DE1DEB6" w14:textId="18DFB42B" w:rsidR="00627AD5" w:rsidRPr="00C143CE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="00031C19"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Here is the Beehive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6CAADA5F" w:rsidR="00627AD5" w:rsidRPr="00C143CE" w:rsidRDefault="004666FD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Hinging on Play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6384282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11385FC8" w:rsidR="00627AD5" w:rsidRPr="00C143CE" w:rsidRDefault="004666FD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Homemade Guitar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5861DE3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4C93CFD9" w:rsidR="00627AD5" w:rsidRPr="004666FD" w:rsidRDefault="004666FD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Nesting Cans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0BC4057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1F26DB1E" w:rsidR="00627AD5" w:rsidRPr="00C143CE" w:rsidRDefault="004666FD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Rainmaker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75A3127" w14:textId="65A62B3C" w:rsidR="00627AD5" w:rsidRPr="00535CEA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Scribbling with Crayons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D067CB2" w14:textId="77777777" w:rsidR="00AE1372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61F00D63" w:rsidR="00031C19" w:rsidRPr="00535CEA" w:rsidRDefault="004666FD" w:rsidP="00C14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Sensory Play</w:t>
            </w:r>
          </w:p>
        </w:tc>
      </w:tr>
      <w:tr w:rsidR="00627AD5" w14:paraId="1DE9C28C" w14:textId="77777777" w:rsidTr="00BF1150">
        <w:tc>
          <w:tcPr>
            <w:tcW w:w="1974" w:type="dxa"/>
            <w:shd w:val="clear" w:color="auto" w:fill="A8D08D" w:themeFill="accent6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1B81E600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A8D08D" w:themeFill="accent6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37DE4E0C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16123F1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A94F83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3986ACB" w14:textId="5628AA39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02AE239F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513E8C9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B50BF17" w14:textId="25B330C5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7CCC46E8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106E49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4B112158" w14:textId="6662BE78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6C1E695D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67A57AB0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A94F83">
              <w:rPr>
                <w:sz w:val="20"/>
                <w:szCs w:val="20"/>
              </w:rPr>
              <w:t xml:space="preserve"> </w:t>
            </w:r>
            <w:r w:rsidR="004666FD">
              <w:rPr>
                <w:sz w:val="20"/>
                <w:szCs w:val="20"/>
              </w:rPr>
              <w:t>1</w:t>
            </w:r>
            <w:r w:rsidR="00A94F83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07C0D7E0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0F30FF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4666FD">
              <w:rPr>
                <w:sz w:val="20"/>
                <w:szCs w:val="20"/>
              </w:rPr>
              <w:t xml:space="preserve"> 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068E65D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3B9D7CB0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A94F83">
              <w:rPr>
                <w:sz w:val="20"/>
                <w:szCs w:val="20"/>
              </w:rPr>
              <w:t>1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</w:tr>
    </w:tbl>
    <w:p w14:paraId="76A7D1CB" w14:textId="707D46A8" w:rsidR="00F07F80" w:rsidRDefault="00F07F80"/>
    <w:p w14:paraId="6195E5F5" w14:textId="23CFA914" w:rsidR="00031C19" w:rsidRDefault="00031C19" w:rsidP="00031C19"/>
    <w:p w14:paraId="1B173F27" w14:textId="4CE8E144" w:rsidR="00627AD5" w:rsidRDefault="00091372" w:rsidP="00091372">
      <w:pPr>
        <w:tabs>
          <w:tab w:val="left" w:pos="2793"/>
          <w:tab w:val="left" w:pos="10358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41160AB3">
            <wp:simplePos x="0" y="0"/>
            <wp:positionH relativeFrom="margin">
              <wp:align>center</wp:align>
            </wp:positionH>
            <wp:positionV relativeFrom="paragraph">
              <wp:posOffset>917843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C19">
        <w:tab/>
      </w:r>
      <w:r w:rsidR="00BF1150">
        <w:tab/>
      </w:r>
    </w:p>
    <w:sectPr w:rsidR="00627AD5" w:rsidSect="00072C2D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89AF" w14:textId="77777777" w:rsidR="00F30EB4" w:rsidRDefault="00F30EB4" w:rsidP="00072C2D">
      <w:pPr>
        <w:spacing w:after="0" w:line="240" w:lineRule="auto"/>
      </w:pPr>
      <w:r>
        <w:separator/>
      </w:r>
    </w:p>
  </w:endnote>
  <w:endnote w:type="continuationSeparator" w:id="0">
    <w:p w14:paraId="7F807E06" w14:textId="77777777" w:rsidR="00F30EB4" w:rsidRDefault="00F30EB4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9123" w14:textId="3E6E0DEA" w:rsidR="00072C2D" w:rsidRPr="00072C2D" w:rsidRDefault="00BF1150" w:rsidP="00072C2D">
    <w:pPr>
      <w:pStyle w:val="Footer"/>
      <w:jc w:val="center"/>
      <w:rPr>
        <w:rFonts w:ascii="Century Gothic" w:hAnsi="Century Gothic"/>
        <w:sz w:val="52"/>
        <w:szCs w:val="52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650C10" wp14:editId="3623B5BF">
          <wp:simplePos x="0" y="0"/>
          <wp:positionH relativeFrom="column">
            <wp:posOffset>6416331</wp:posOffset>
          </wp:positionH>
          <wp:positionV relativeFrom="paragraph">
            <wp:posOffset>-870317</wp:posOffset>
          </wp:positionV>
          <wp:extent cx="2558935" cy="710986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935" cy="71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2D14775F" w14:textId="5E0552CE" w:rsidR="005F4211" w:rsidRPr="005F4211" w:rsidRDefault="005F4211" w:rsidP="005F4211">
    <w:pPr>
      <w:tabs>
        <w:tab w:val="center" w:pos="4680"/>
        <w:tab w:val="right" w:pos="9360"/>
      </w:tabs>
      <w:spacing w:after="0" w:line="240" w:lineRule="auto"/>
      <w:rPr>
        <w:rFonts w:ascii="Century Gothic" w:eastAsia="Times New Roman" w:hAnsi="Century Gothic" w:cs="Times New Roman"/>
        <w:sz w:val="48"/>
        <w:szCs w:val="48"/>
      </w:rPr>
    </w:pPr>
    <w:bookmarkStart w:id="0" w:name="_Hlk88134349"/>
    <w:r w:rsidRPr="005F4211">
      <w:rPr>
        <w:rFonts w:ascii="Century Gothic" w:eastAsia="Times New Roman" w:hAnsi="Century Gothic" w:cs="Times New Roman"/>
        <w:sz w:val="24"/>
        <w:szCs w:val="24"/>
      </w:rPr>
      <w:t xml:space="preserve">Inkind code: Inkind Calendar Cognitive </w:t>
    </w:r>
    <w:r w:rsidR="00AE20BF">
      <w:rPr>
        <w:rFonts w:ascii="Century Gothic" w:eastAsia="Times New Roman" w:hAnsi="Century Gothic" w:cs="Times New Roman"/>
        <w:sz w:val="24"/>
        <w:szCs w:val="24"/>
      </w:rPr>
      <w:t>1</w:t>
    </w:r>
    <w:r w:rsidRPr="005F4211">
      <w:rPr>
        <w:rFonts w:ascii="Century Gothic" w:eastAsia="Times New Roman" w:hAnsi="Century Gothic" w:cs="Times New Roman"/>
        <w:sz w:val="24"/>
        <w:szCs w:val="24"/>
      </w:rPr>
      <w:t>;</w:t>
    </w:r>
    <w:r>
      <w:rPr>
        <w:rFonts w:ascii="Century Gothic" w:eastAsia="Times New Roman" w:hAnsi="Century Gothic" w:cs="Times New Roman"/>
        <w:sz w:val="24"/>
        <w:szCs w:val="24"/>
      </w:rPr>
      <w:t>w2</w:t>
    </w:r>
    <w:r w:rsidRPr="005F4211">
      <w:rPr>
        <w:rFonts w:ascii="Century Gothic" w:eastAsia="Times New Roman" w:hAnsi="Century Gothic" w:cs="Times New Roman"/>
        <w:sz w:val="24"/>
        <w:szCs w:val="24"/>
      </w:rPr>
      <w:t xml:space="preserve">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D430" w14:textId="77777777" w:rsidR="00F30EB4" w:rsidRDefault="00F30EB4" w:rsidP="00072C2D">
      <w:pPr>
        <w:spacing w:after="0" w:line="240" w:lineRule="auto"/>
      </w:pPr>
      <w:r>
        <w:separator/>
      </w:r>
    </w:p>
  </w:footnote>
  <w:footnote w:type="continuationSeparator" w:id="0">
    <w:p w14:paraId="4D17B6B1" w14:textId="77777777" w:rsidR="00F30EB4" w:rsidRDefault="00F30EB4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AD23CAA" w:rsidR="00072C2D" w:rsidRDefault="00072C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4E51C6" wp14:editId="141635AC">
          <wp:simplePos x="0" y="0"/>
          <wp:positionH relativeFrom="column">
            <wp:posOffset>7326358</wp:posOffset>
          </wp:positionH>
          <wp:positionV relativeFrom="paragraph">
            <wp:posOffset>-301625</wp:posOffset>
          </wp:positionV>
          <wp:extent cx="1204595" cy="1204595"/>
          <wp:effectExtent l="0" t="0" r="0" b="0"/>
          <wp:wrapNone/>
          <wp:docPr id="4" name="Graphic 4" descr="Brain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Brain outlin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4945331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Cognitive Development Activities</w:t>
                          </w:r>
                        </w:p>
                        <w:p w14:paraId="273C5052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ognitive</w:t>
                          </w: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Development is the growth of a child’s ability to think and reason. </w:t>
                          </w:r>
                        </w:p>
                        <w:p w14:paraId="4FE22EFB" w14:textId="54D0E7D9" w:rsidR="00072C2D" w:rsidRPr="00072C2D" w:rsidRDefault="00535CEA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12-24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years of age. </w:t>
                          </w:r>
                          <w:r w:rsidR="0032163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Week 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" fillcolor="#a8d08d [1945]">
              <v:textbox>
                <w:txbxContent>
                  <w:p w14:paraId="7758DDA7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>Cognitive Development Activities</w:t>
                    </w:r>
                  </w:p>
                  <w:p w14:paraId="273C5052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ognitive</w:t>
                    </w: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Development is the growth of a child’s ability to think and reason. </w:t>
                    </w:r>
                  </w:p>
                  <w:p w14:paraId="4FE22EFB" w14:textId="54D0E7D9" w:rsidR="00072C2D" w:rsidRPr="00072C2D" w:rsidRDefault="00535CEA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12-24</w:t>
                    </w:r>
                    <w:r w:rsidR="00072C2D"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years of age. </w:t>
                    </w:r>
                    <w:r w:rsidR="00321631">
                      <w:rPr>
                        <w:rFonts w:ascii="Century Gothic" w:hAnsi="Century Gothic"/>
                        <w:sz w:val="28"/>
                        <w:szCs w:val="28"/>
                      </w:rPr>
                      <w:t>Week 2.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1E4875"/>
    <w:rsid w:val="00321631"/>
    <w:rsid w:val="00427AEA"/>
    <w:rsid w:val="004666FD"/>
    <w:rsid w:val="00535CEA"/>
    <w:rsid w:val="00562A8E"/>
    <w:rsid w:val="005A7403"/>
    <w:rsid w:val="005F4211"/>
    <w:rsid w:val="005F49D9"/>
    <w:rsid w:val="00627AD5"/>
    <w:rsid w:val="009E37D4"/>
    <w:rsid w:val="00A94F83"/>
    <w:rsid w:val="00AE1372"/>
    <w:rsid w:val="00AE20BF"/>
    <w:rsid w:val="00B16BE7"/>
    <w:rsid w:val="00B855BD"/>
    <w:rsid w:val="00BA46DC"/>
    <w:rsid w:val="00BA7BBC"/>
    <w:rsid w:val="00BC4A4D"/>
    <w:rsid w:val="00BF1150"/>
    <w:rsid w:val="00C143CE"/>
    <w:rsid w:val="00C519E5"/>
    <w:rsid w:val="00F07F80"/>
    <w:rsid w:val="00F2774D"/>
    <w:rsid w:val="00F30EB4"/>
    <w:rsid w:val="00F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6</cp:revision>
  <dcterms:created xsi:type="dcterms:W3CDTF">2021-12-28T13:35:00Z</dcterms:created>
  <dcterms:modified xsi:type="dcterms:W3CDTF">2022-01-03T18:43:00Z</dcterms:modified>
</cp:coreProperties>
</file>