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03B8" w14:textId="77777777" w:rsidR="00D2075D" w:rsidRDefault="00D2075D" w:rsidP="00D2075D">
      <w:pPr>
        <w:autoSpaceDE w:val="0"/>
        <w:autoSpaceDN w:val="0"/>
        <w:adjustRightInd w:val="0"/>
        <w:jc w:val="center"/>
        <w:rPr>
          <w:rFonts w:ascii="Arial Narrow" w:hAnsi="Arial Narrow" w:cs="Tahoma"/>
          <w:b/>
          <w:sz w:val="20"/>
          <w:szCs w:val="20"/>
        </w:rPr>
      </w:pPr>
      <w:r w:rsidRPr="00D2075D">
        <w:rPr>
          <w:rFonts w:ascii="Arial Narrow" w:hAnsi="Arial Narrow" w:cs="Tahoma"/>
          <w:b/>
          <w:noProof/>
          <w:sz w:val="20"/>
          <w:szCs w:val="20"/>
        </w:rPr>
        <w:drawing>
          <wp:inline distT="0" distB="0" distL="0" distR="0" wp14:anchorId="174C3DA5" wp14:editId="62E59537">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4EFCA2ED" w14:textId="77777777" w:rsidR="00D2075D" w:rsidRDefault="00D2075D" w:rsidP="00D2075D">
      <w:pPr>
        <w:autoSpaceDE w:val="0"/>
        <w:autoSpaceDN w:val="0"/>
        <w:adjustRightInd w:val="0"/>
        <w:jc w:val="center"/>
        <w:rPr>
          <w:rFonts w:ascii="Arial Narrow" w:hAnsi="Arial Narrow" w:cs="Tahoma"/>
          <w:b/>
          <w:sz w:val="20"/>
          <w:szCs w:val="20"/>
        </w:rPr>
      </w:pPr>
    </w:p>
    <w:p w14:paraId="4D034C51" w14:textId="77777777" w:rsidR="00D2075D" w:rsidRDefault="00D2075D" w:rsidP="00D2075D">
      <w:pPr>
        <w:autoSpaceDE w:val="0"/>
        <w:autoSpaceDN w:val="0"/>
        <w:adjustRightInd w:val="0"/>
        <w:jc w:val="center"/>
        <w:rPr>
          <w:rFonts w:ascii="Arial Narrow" w:hAnsi="Arial Narrow" w:cs="Tahoma"/>
          <w:b/>
          <w:sz w:val="20"/>
          <w:szCs w:val="20"/>
        </w:rPr>
      </w:pPr>
    </w:p>
    <w:p w14:paraId="1293A0B0" w14:textId="165B611F" w:rsidR="00D2075D" w:rsidRPr="00D2075D" w:rsidRDefault="00D2075D" w:rsidP="00D2075D">
      <w:pPr>
        <w:autoSpaceDE w:val="0"/>
        <w:autoSpaceDN w:val="0"/>
        <w:adjustRightInd w:val="0"/>
        <w:jc w:val="center"/>
        <w:rPr>
          <w:rFonts w:ascii="Arial Narrow" w:hAnsi="Arial Narrow" w:cs="Tahoma"/>
          <w:b/>
        </w:rPr>
      </w:pPr>
      <w:r>
        <w:rPr>
          <w:rFonts w:ascii="Arial Narrow" w:hAnsi="Arial Narrow" w:cs="Tahoma"/>
          <w:b/>
        </w:rPr>
        <w:t xml:space="preserve">Home Visit </w:t>
      </w:r>
      <w:r w:rsidR="007A657A">
        <w:rPr>
          <w:rFonts w:ascii="Arial Narrow" w:hAnsi="Arial Narrow" w:cs="Tahoma"/>
          <w:b/>
        </w:rPr>
        <w:t>Policy and Procedure</w:t>
      </w:r>
      <w:r w:rsidR="004F1D8F">
        <w:rPr>
          <w:rFonts w:ascii="Arial Narrow" w:hAnsi="Arial Narrow" w:cs="Tahoma"/>
          <w:b/>
        </w:rPr>
        <w:t>s</w:t>
      </w:r>
    </w:p>
    <w:p w14:paraId="44882A92" w14:textId="77777777" w:rsidR="00D2075D" w:rsidRPr="00D2075D" w:rsidRDefault="00D2075D" w:rsidP="00D2075D">
      <w:pPr>
        <w:autoSpaceDE w:val="0"/>
        <w:autoSpaceDN w:val="0"/>
        <w:adjustRightInd w:val="0"/>
        <w:rPr>
          <w:rFonts w:ascii="Arial Narrow" w:hAnsi="Arial Narrow" w:cs="Tahoma"/>
          <w:sz w:val="20"/>
          <w:szCs w:val="20"/>
        </w:rPr>
      </w:pPr>
      <w:r w:rsidRPr="00D2075D">
        <w:rPr>
          <w:rFonts w:ascii="Arial Narrow" w:hAnsi="Arial Narrow" w:cs="Tahoma"/>
          <w:sz w:val="20"/>
          <w:szCs w:val="20"/>
        </w:rPr>
        <w:t>HSPPS 1302.22, 1302.35</w:t>
      </w:r>
    </w:p>
    <w:p w14:paraId="36D60A71" w14:textId="598F33E4" w:rsidR="00D2075D" w:rsidRPr="001A4A8D" w:rsidRDefault="001A4A8D" w:rsidP="001A4A8D">
      <w:pPr>
        <w:pStyle w:val="ListParagraph"/>
        <w:numPr>
          <w:ilvl w:val="0"/>
          <w:numId w:val="3"/>
        </w:numPr>
        <w:autoSpaceDE w:val="0"/>
        <w:autoSpaceDN w:val="0"/>
        <w:adjustRightInd w:val="0"/>
        <w:rPr>
          <w:rFonts w:ascii="Arial Narrow" w:hAnsi="Arial Narrow" w:cs="Tahoma"/>
          <w:b/>
          <w:sz w:val="20"/>
          <w:szCs w:val="20"/>
        </w:rPr>
      </w:pPr>
      <w:r>
        <w:rPr>
          <w:rFonts w:ascii="Arial Narrow" w:hAnsi="Arial Narrow" w:cs="Tahoma"/>
          <w:sz w:val="20"/>
          <w:szCs w:val="20"/>
        </w:rPr>
        <w:t xml:space="preserve"> </w:t>
      </w:r>
      <w:r w:rsidR="007A657A">
        <w:rPr>
          <w:rFonts w:ascii="Arial Narrow" w:hAnsi="Arial Narrow" w:cs="Tahoma"/>
          <w:sz w:val="20"/>
          <w:szCs w:val="20"/>
        </w:rPr>
        <w:t xml:space="preserve">Full time </w:t>
      </w:r>
      <w:r w:rsidR="00D2075D" w:rsidRPr="001A4A8D">
        <w:rPr>
          <w:rFonts w:ascii="Arial Narrow" w:hAnsi="Arial Narrow" w:cs="Tahoma"/>
          <w:sz w:val="20"/>
          <w:szCs w:val="20"/>
        </w:rPr>
        <w:t>CFS</w:t>
      </w:r>
      <w:r w:rsidR="007A657A">
        <w:rPr>
          <w:rFonts w:ascii="Arial Narrow" w:hAnsi="Arial Narrow" w:cs="Tahoma"/>
          <w:sz w:val="20"/>
          <w:szCs w:val="20"/>
        </w:rPr>
        <w:t>’</w:t>
      </w:r>
      <w:r w:rsidR="00D2075D" w:rsidRPr="001A4A8D">
        <w:rPr>
          <w:rFonts w:ascii="Arial Narrow" w:hAnsi="Arial Narrow" w:cs="Tahoma"/>
          <w:sz w:val="20"/>
          <w:szCs w:val="20"/>
        </w:rPr>
        <w:t>s carry a caseload of 10 families.</w:t>
      </w:r>
    </w:p>
    <w:p w14:paraId="4C5B5E00" w14:textId="2591E86D" w:rsidR="00D2075D" w:rsidRPr="001A4A8D" w:rsidRDefault="001A4A8D" w:rsidP="001A4A8D">
      <w:pPr>
        <w:pStyle w:val="ListParagraph"/>
        <w:numPr>
          <w:ilvl w:val="0"/>
          <w:numId w:val="3"/>
        </w:numPr>
        <w:autoSpaceDE w:val="0"/>
        <w:autoSpaceDN w:val="0"/>
        <w:adjustRightInd w:val="0"/>
        <w:rPr>
          <w:rFonts w:ascii="Arial Narrow" w:hAnsi="Arial Narrow" w:cs="Tahoma"/>
          <w:b/>
          <w:sz w:val="20"/>
          <w:szCs w:val="20"/>
        </w:rPr>
      </w:pPr>
      <w:r>
        <w:rPr>
          <w:rFonts w:ascii="Arial Narrow" w:hAnsi="Arial Narrow" w:cs="Tahoma"/>
          <w:sz w:val="20"/>
          <w:szCs w:val="20"/>
        </w:rPr>
        <w:t xml:space="preserve"> </w:t>
      </w:r>
      <w:r w:rsidR="00D2075D" w:rsidRPr="001A4A8D">
        <w:rPr>
          <w:rFonts w:ascii="Arial Narrow" w:hAnsi="Arial Narrow" w:cs="Tahoma"/>
          <w:sz w:val="20"/>
          <w:szCs w:val="20"/>
        </w:rPr>
        <w:t xml:space="preserve">A minimum of 46 home visits, lasting 1.5 hours, are </w:t>
      </w:r>
      <w:r w:rsidR="007A657A">
        <w:rPr>
          <w:rFonts w:ascii="Arial Narrow" w:hAnsi="Arial Narrow" w:cs="Tahoma"/>
          <w:sz w:val="20"/>
          <w:szCs w:val="20"/>
        </w:rPr>
        <w:t>offered</w:t>
      </w:r>
      <w:r w:rsidR="00D2075D" w:rsidRPr="001A4A8D">
        <w:rPr>
          <w:rFonts w:ascii="Arial Narrow" w:hAnsi="Arial Narrow" w:cs="Tahoma"/>
          <w:sz w:val="20"/>
          <w:szCs w:val="20"/>
        </w:rPr>
        <w:t xml:space="preserve"> to each enrolled family</w:t>
      </w:r>
      <w:r w:rsidR="00D2075D" w:rsidRPr="001A4A8D">
        <w:rPr>
          <w:rFonts w:ascii="Arial Narrow" w:hAnsi="Arial Narrow" w:cs="Tahoma"/>
          <w:b/>
          <w:sz w:val="20"/>
          <w:szCs w:val="20"/>
        </w:rPr>
        <w:t xml:space="preserve"> </w:t>
      </w:r>
      <w:r w:rsidR="00D2075D" w:rsidRPr="001A4A8D">
        <w:rPr>
          <w:rFonts w:ascii="Arial Narrow" w:hAnsi="Arial Narrow" w:cs="Tahoma"/>
          <w:sz w:val="20"/>
          <w:szCs w:val="20"/>
        </w:rPr>
        <w:t>per year</w:t>
      </w:r>
      <w:r w:rsidR="00187CC9">
        <w:rPr>
          <w:rFonts w:ascii="Arial Narrow" w:hAnsi="Arial Narrow" w:cs="Tahoma"/>
          <w:sz w:val="20"/>
          <w:szCs w:val="20"/>
        </w:rPr>
        <w:t xml:space="preserve">.  The visits promote high-quality early learning experiences and growth towards the goals described in the </w:t>
      </w:r>
      <w:r w:rsidR="00187CC9">
        <w:rPr>
          <w:rFonts w:ascii="Arial Narrow" w:hAnsi="Arial Narrow" w:cs="Tahoma"/>
          <w:i/>
          <w:sz w:val="20"/>
          <w:szCs w:val="20"/>
        </w:rPr>
        <w:t xml:space="preserve">Head Start Early Learning Outcomes </w:t>
      </w:r>
      <w:proofErr w:type="gramStart"/>
      <w:r w:rsidR="00187CC9">
        <w:rPr>
          <w:rFonts w:ascii="Arial Narrow" w:hAnsi="Arial Narrow" w:cs="Tahoma"/>
          <w:i/>
          <w:sz w:val="20"/>
          <w:szCs w:val="20"/>
        </w:rPr>
        <w:t>Framework.</w:t>
      </w:r>
      <w:r w:rsidR="00D2075D" w:rsidRPr="001A4A8D">
        <w:rPr>
          <w:rFonts w:ascii="Arial Narrow" w:hAnsi="Arial Narrow" w:cs="Tahoma"/>
          <w:sz w:val="20"/>
          <w:szCs w:val="20"/>
        </w:rPr>
        <w:t>.</w:t>
      </w:r>
      <w:proofErr w:type="gramEnd"/>
      <w:r w:rsidR="00187CC9">
        <w:rPr>
          <w:rFonts w:ascii="Arial Narrow" w:hAnsi="Arial Narrow" w:cs="Tahoma"/>
          <w:sz w:val="20"/>
          <w:szCs w:val="20"/>
        </w:rPr>
        <w:t xml:space="preserve">  </w:t>
      </w:r>
    </w:p>
    <w:p w14:paraId="683214BE" w14:textId="77777777" w:rsidR="00D2075D" w:rsidRDefault="00D2075D" w:rsidP="00D2075D">
      <w:pPr>
        <w:numPr>
          <w:ilvl w:val="1"/>
          <w:numId w:val="1"/>
        </w:numPr>
        <w:autoSpaceDE w:val="0"/>
        <w:autoSpaceDN w:val="0"/>
        <w:adjustRightInd w:val="0"/>
        <w:rPr>
          <w:rFonts w:ascii="Arial Narrow" w:hAnsi="Arial Narrow" w:cs="Tahoma"/>
          <w:sz w:val="20"/>
          <w:szCs w:val="20"/>
        </w:rPr>
      </w:pPr>
      <w:r w:rsidRPr="00D2075D">
        <w:rPr>
          <w:rFonts w:ascii="Arial Narrow" w:hAnsi="Arial Narrow" w:cs="Tahoma"/>
          <w:sz w:val="20"/>
          <w:szCs w:val="20"/>
        </w:rPr>
        <w:t xml:space="preserve">Home visits must take place in the home (unless there is a </w:t>
      </w:r>
      <w:r w:rsidRPr="00D2075D">
        <w:rPr>
          <w:rFonts w:ascii="Arial Narrow" w:hAnsi="Arial Narrow" w:cs="Tahoma"/>
          <w:sz w:val="20"/>
          <w:szCs w:val="20"/>
          <w:u w:val="single"/>
        </w:rPr>
        <w:t>temporary</w:t>
      </w:r>
      <w:r w:rsidRPr="00D2075D">
        <w:rPr>
          <w:rFonts w:ascii="Arial Narrow" w:hAnsi="Arial Narrow" w:cs="Tahoma"/>
          <w:sz w:val="20"/>
          <w:szCs w:val="20"/>
        </w:rPr>
        <w:t xml:space="preserve"> situation where the home environment is not available). </w:t>
      </w:r>
    </w:p>
    <w:p w14:paraId="6452A8B2" w14:textId="77777777" w:rsidR="00187CC9" w:rsidRPr="00D2075D" w:rsidRDefault="00187CC9" w:rsidP="00D2075D">
      <w:pPr>
        <w:numPr>
          <w:ilvl w:val="1"/>
          <w:numId w:val="1"/>
        </w:numPr>
        <w:autoSpaceDE w:val="0"/>
        <w:autoSpaceDN w:val="0"/>
        <w:adjustRightInd w:val="0"/>
        <w:rPr>
          <w:rFonts w:ascii="Arial Narrow" w:hAnsi="Arial Narrow" w:cs="Tahoma"/>
          <w:sz w:val="20"/>
          <w:szCs w:val="20"/>
        </w:rPr>
      </w:pPr>
      <w:r>
        <w:rPr>
          <w:rFonts w:ascii="Arial Narrow" w:hAnsi="Arial Narrow" w:cs="Tahoma"/>
          <w:sz w:val="20"/>
          <w:szCs w:val="20"/>
        </w:rPr>
        <w:t>Home visits are conducted with parents</w:t>
      </w:r>
      <w:r w:rsidR="00E608B7">
        <w:rPr>
          <w:rFonts w:ascii="Arial Narrow" w:hAnsi="Arial Narrow" w:cs="Tahoma"/>
          <w:sz w:val="20"/>
          <w:szCs w:val="20"/>
        </w:rPr>
        <w:t>/legal guardian</w:t>
      </w:r>
      <w:r>
        <w:rPr>
          <w:rFonts w:ascii="Arial Narrow" w:hAnsi="Arial Narrow" w:cs="Tahoma"/>
          <w:sz w:val="20"/>
          <w:szCs w:val="20"/>
        </w:rPr>
        <w:t xml:space="preserve"> and are not conducted when only babysitters or other temporary caregivers are present.</w:t>
      </w:r>
    </w:p>
    <w:p w14:paraId="521E8F2D" w14:textId="1E538A01" w:rsidR="00D2075D" w:rsidRPr="00D2075D" w:rsidRDefault="00D2075D" w:rsidP="00D2075D">
      <w:pPr>
        <w:numPr>
          <w:ilvl w:val="1"/>
          <w:numId w:val="1"/>
        </w:numPr>
        <w:autoSpaceDE w:val="0"/>
        <w:autoSpaceDN w:val="0"/>
        <w:adjustRightInd w:val="0"/>
        <w:rPr>
          <w:rFonts w:ascii="Arial Narrow" w:hAnsi="Arial Narrow" w:cs="Tahoma"/>
          <w:sz w:val="20"/>
          <w:szCs w:val="20"/>
        </w:rPr>
      </w:pPr>
      <w:r w:rsidRPr="00D2075D">
        <w:rPr>
          <w:rFonts w:ascii="Arial Narrow" w:hAnsi="Arial Narrow" w:cs="Tahoma"/>
          <w:sz w:val="20"/>
          <w:szCs w:val="20"/>
        </w:rPr>
        <w:t xml:space="preserve">The </w:t>
      </w:r>
      <w:r w:rsidR="00CA76F3">
        <w:rPr>
          <w:rFonts w:ascii="Arial Narrow" w:hAnsi="Arial Narrow" w:cs="Tahoma"/>
          <w:sz w:val="20"/>
          <w:szCs w:val="20"/>
        </w:rPr>
        <w:t>PAT Foundational Personal Visit Plan or the Personal Visit Planning Guide</w:t>
      </w:r>
      <w:r w:rsidRPr="00D2075D">
        <w:rPr>
          <w:rFonts w:ascii="Arial Narrow" w:hAnsi="Arial Narrow" w:cs="Tahoma"/>
          <w:sz w:val="20"/>
          <w:szCs w:val="20"/>
        </w:rPr>
        <w:t xml:space="preserve"> is the tool used to intentionally plan home visits, jointly by the home visitor and parents that are individualized to the developmental needs of the child</w:t>
      </w:r>
      <w:r>
        <w:rPr>
          <w:rFonts w:ascii="Arial Narrow" w:hAnsi="Arial Narrow" w:cs="Tahoma"/>
          <w:sz w:val="20"/>
          <w:szCs w:val="20"/>
        </w:rPr>
        <w:t>,</w:t>
      </w:r>
      <w:r w:rsidRPr="00D2075D">
        <w:rPr>
          <w:rFonts w:ascii="Arial Narrow" w:hAnsi="Arial Narrow" w:cs="Tahoma"/>
          <w:sz w:val="20"/>
          <w:szCs w:val="20"/>
        </w:rPr>
        <w:t xml:space="preserve"> using information from ongoing assessments</w:t>
      </w:r>
      <w:r w:rsidR="007A657A">
        <w:rPr>
          <w:rFonts w:ascii="Arial Narrow" w:hAnsi="Arial Narrow" w:cs="Tahoma"/>
          <w:sz w:val="20"/>
          <w:szCs w:val="20"/>
        </w:rPr>
        <w:t xml:space="preserve">, </w:t>
      </w:r>
      <w:r w:rsidR="00CA76F3">
        <w:rPr>
          <w:rFonts w:ascii="Arial Narrow" w:hAnsi="Arial Narrow" w:cs="Tahoma"/>
          <w:sz w:val="20"/>
          <w:szCs w:val="20"/>
        </w:rPr>
        <w:t>parent input</w:t>
      </w:r>
      <w:r w:rsidR="007A657A">
        <w:rPr>
          <w:rFonts w:ascii="Arial Narrow" w:hAnsi="Arial Narrow" w:cs="Tahoma"/>
          <w:sz w:val="20"/>
          <w:szCs w:val="20"/>
        </w:rPr>
        <w:t xml:space="preserve"> and the child development goal</w:t>
      </w:r>
      <w:r w:rsidRPr="00D2075D">
        <w:rPr>
          <w:rFonts w:ascii="Arial Narrow" w:hAnsi="Arial Narrow" w:cs="Tahoma"/>
          <w:sz w:val="20"/>
          <w:szCs w:val="20"/>
        </w:rPr>
        <w:t>.</w:t>
      </w:r>
    </w:p>
    <w:p w14:paraId="79679B5E" w14:textId="59BB5679" w:rsidR="00D2075D" w:rsidRPr="00D2075D" w:rsidRDefault="00D2075D" w:rsidP="00D2075D">
      <w:pPr>
        <w:numPr>
          <w:ilvl w:val="1"/>
          <w:numId w:val="1"/>
        </w:numPr>
        <w:autoSpaceDE w:val="0"/>
        <w:autoSpaceDN w:val="0"/>
        <w:adjustRightInd w:val="0"/>
        <w:rPr>
          <w:rFonts w:ascii="Arial Narrow" w:hAnsi="Arial Narrow" w:cs="Tahoma"/>
          <w:sz w:val="20"/>
          <w:szCs w:val="20"/>
        </w:rPr>
      </w:pPr>
      <w:r w:rsidRPr="00D2075D">
        <w:rPr>
          <w:rFonts w:ascii="Arial Narrow" w:hAnsi="Arial Narrow" w:cs="Tahoma"/>
          <w:sz w:val="20"/>
          <w:szCs w:val="20"/>
        </w:rPr>
        <w:t xml:space="preserve">Every attempt should be made to reschedule missed visits with families </w:t>
      </w:r>
      <w:r>
        <w:rPr>
          <w:rFonts w:ascii="Arial Narrow" w:hAnsi="Arial Narrow" w:cs="Tahoma"/>
          <w:sz w:val="20"/>
          <w:szCs w:val="20"/>
        </w:rPr>
        <w:t xml:space="preserve">within the same week to ensure the </w:t>
      </w:r>
      <w:r w:rsidRPr="00D2075D">
        <w:rPr>
          <w:rFonts w:ascii="Arial Narrow" w:hAnsi="Arial Narrow" w:cs="Tahoma"/>
          <w:sz w:val="20"/>
          <w:szCs w:val="20"/>
        </w:rPr>
        <w:t>minimum home visit frequency requirements are met. If a home visit is missed, the reason for the missed visit must be documented along with attempts to reschedule the visit</w:t>
      </w:r>
      <w:r>
        <w:rPr>
          <w:rFonts w:ascii="Arial Narrow" w:hAnsi="Arial Narrow" w:cs="Tahoma"/>
          <w:sz w:val="20"/>
          <w:szCs w:val="20"/>
        </w:rPr>
        <w:t xml:space="preserve"> in Child Plus</w:t>
      </w:r>
      <w:r w:rsidRPr="00D2075D">
        <w:rPr>
          <w:rFonts w:ascii="Arial Narrow" w:hAnsi="Arial Narrow" w:cs="Tahoma"/>
          <w:sz w:val="20"/>
          <w:szCs w:val="20"/>
        </w:rPr>
        <w:t>.</w:t>
      </w:r>
    </w:p>
    <w:p w14:paraId="16C0662E" w14:textId="77777777" w:rsidR="00D2075D" w:rsidRPr="00D2075D" w:rsidRDefault="00D2075D" w:rsidP="00D2075D">
      <w:pPr>
        <w:numPr>
          <w:ilvl w:val="1"/>
          <w:numId w:val="1"/>
        </w:numPr>
        <w:autoSpaceDE w:val="0"/>
        <w:autoSpaceDN w:val="0"/>
        <w:adjustRightInd w:val="0"/>
        <w:rPr>
          <w:rFonts w:ascii="Arial Narrow" w:hAnsi="Arial Narrow" w:cs="Tahoma"/>
          <w:b/>
          <w:sz w:val="20"/>
          <w:szCs w:val="20"/>
        </w:rPr>
      </w:pPr>
      <w:r w:rsidRPr="00D2075D">
        <w:rPr>
          <w:rFonts w:ascii="Arial Narrow" w:hAnsi="Arial Narrow" w:cs="Tahoma"/>
          <w:sz w:val="20"/>
          <w:szCs w:val="20"/>
        </w:rPr>
        <w:t>Weekly home visits last at least an hour and a half.</w:t>
      </w:r>
    </w:p>
    <w:p w14:paraId="6E1C9E18" w14:textId="57A4E873" w:rsidR="00D2075D" w:rsidRPr="008E3379" w:rsidRDefault="00D2075D" w:rsidP="00D2075D">
      <w:pPr>
        <w:numPr>
          <w:ilvl w:val="1"/>
          <w:numId w:val="1"/>
        </w:numPr>
        <w:autoSpaceDE w:val="0"/>
        <w:autoSpaceDN w:val="0"/>
        <w:adjustRightInd w:val="0"/>
        <w:rPr>
          <w:rFonts w:ascii="Century Gothic" w:hAnsi="Century Gothic" w:cs="Tahoma"/>
          <w:b/>
          <w:sz w:val="20"/>
          <w:szCs w:val="20"/>
        </w:rPr>
      </w:pPr>
      <w:r w:rsidRPr="00D2075D">
        <w:rPr>
          <w:rFonts w:ascii="Arial Narrow" w:hAnsi="Arial Narrow" w:cs="Tahoma"/>
          <w:sz w:val="20"/>
          <w:szCs w:val="20"/>
        </w:rPr>
        <w:t xml:space="preserve">CFSs receive $20 a month for curriculum needs for home visiting.  Turn in all receipts on a weekly basis to your PSC </w:t>
      </w:r>
      <w:r>
        <w:rPr>
          <w:rFonts w:ascii="Arial Narrow" w:hAnsi="Arial Narrow" w:cs="Tahoma"/>
          <w:sz w:val="20"/>
          <w:szCs w:val="20"/>
        </w:rPr>
        <w:t xml:space="preserve">and the Business Office </w:t>
      </w:r>
      <w:r w:rsidRPr="00D2075D">
        <w:rPr>
          <w:rFonts w:ascii="Arial Narrow" w:hAnsi="Arial Narrow" w:cs="Tahoma"/>
          <w:sz w:val="20"/>
          <w:szCs w:val="20"/>
        </w:rPr>
        <w:t>with appropriate tracking documentation</w:t>
      </w:r>
      <w:r w:rsidRPr="008E3379">
        <w:rPr>
          <w:rFonts w:ascii="Century Gothic" w:hAnsi="Century Gothic" w:cs="Tahoma"/>
          <w:sz w:val="20"/>
          <w:szCs w:val="20"/>
        </w:rPr>
        <w:t>.</w:t>
      </w:r>
    </w:p>
    <w:p w14:paraId="5AE9DF13" w14:textId="77777777" w:rsidR="001A4A8D" w:rsidRPr="001A4A8D" w:rsidRDefault="001A4A8D" w:rsidP="001A4A8D">
      <w:pPr>
        <w:pStyle w:val="ListParagraph"/>
        <w:numPr>
          <w:ilvl w:val="0"/>
          <w:numId w:val="3"/>
        </w:numPr>
        <w:autoSpaceDE w:val="0"/>
        <w:autoSpaceDN w:val="0"/>
        <w:adjustRightInd w:val="0"/>
        <w:rPr>
          <w:rFonts w:ascii="Arial Narrow" w:hAnsi="Arial Narrow" w:cs="Tahoma"/>
          <w:sz w:val="20"/>
          <w:szCs w:val="20"/>
        </w:rPr>
      </w:pPr>
      <w:r w:rsidRPr="001A4A8D">
        <w:rPr>
          <w:rFonts w:ascii="Arial Narrow" w:hAnsi="Arial Narrow" w:cs="Tahoma"/>
          <w:sz w:val="20"/>
          <w:szCs w:val="20"/>
        </w:rPr>
        <w:t>The Parents as Teachers (PAT)</w:t>
      </w:r>
      <w:r>
        <w:rPr>
          <w:rFonts w:ascii="Arial Narrow" w:hAnsi="Arial Narrow" w:cs="Tahoma"/>
          <w:sz w:val="20"/>
          <w:szCs w:val="20"/>
        </w:rPr>
        <w:t xml:space="preserve"> curriculum is implemented at</w:t>
      </w:r>
      <w:r w:rsidRPr="001A4A8D">
        <w:rPr>
          <w:rFonts w:ascii="Arial Narrow" w:hAnsi="Arial Narrow" w:cs="Tahoma"/>
          <w:sz w:val="20"/>
          <w:szCs w:val="20"/>
        </w:rPr>
        <w:t xml:space="preserve"> home visits</w:t>
      </w:r>
      <w:r w:rsidR="00187CC9">
        <w:rPr>
          <w:rFonts w:ascii="Arial Narrow" w:hAnsi="Arial Narrow" w:cs="Tahoma"/>
          <w:sz w:val="20"/>
          <w:szCs w:val="20"/>
        </w:rPr>
        <w:t xml:space="preserve"> providing high-quality early learning experiences in language, literacy, mathematics, social and emotional functioning, approaches to learning, science, physical skills and creative arts.  </w:t>
      </w:r>
    </w:p>
    <w:p w14:paraId="591FCC85" w14:textId="06759D69" w:rsidR="00B97ACA" w:rsidRDefault="001A4A8D" w:rsidP="00901774">
      <w:pPr>
        <w:pStyle w:val="ListParagraph"/>
        <w:numPr>
          <w:ilvl w:val="0"/>
          <w:numId w:val="3"/>
        </w:numPr>
        <w:autoSpaceDE w:val="0"/>
        <w:autoSpaceDN w:val="0"/>
        <w:adjustRightInd w:val="0"/>
        <w:rPr>
          <w:rFonts w:ascii="Arial Narrow" w:hAnsi="Arial Narrow" w:cs="Tahoma"/>
          <w:sz w:val="20"/>
          <w:szCs w:val="20"/>
        </w:rPr>
      </w:pPr>
      <w:r w:rsidRPr="00B97ACA">
        <w:rPr>
          <w:rFonts w:ascii="Arial Narrow" w:hAnsi="Arial Narrow" w:cs="Tahoma"/>
          <w:sz w:val="20"/>
          <w:szCs w:val="20"/>
        </w:rPr>
        <w:t xml:space="preserve">Curriculum implementation and fidelity is monitored using the PAT Personal Visit Observation Tool. </w:t>
      </w:r>
      <w:r w:rsidR="00B97ACA" w:rsidRPr="00B97ACA">
        <w:rPr>
          <w:rFonts w:ascii="Arial Narrow" w:hAnsi="Arial Narrow" w:cs="Tahoma"/>
          <w:sz w:val="20"/>
          <w:szCs w:val="20"/>
        </w:rPr>
        <w:t xml:space="preserve">  </w:t>
      </w:r>
    </w:p>
    <w:p w14:paraId="33F5E462" w14:textId="02C83545" w:rsidR="00187CC9" w:rsidRDefault="007A657A" w:rsidP="007A657A">
      <w:pPr>
        <w:pStyle w:val="ListParagraph"/>
        <w:numPr>
          <w:ilvl w:val="1"/>
          <w:numId w:val="3"/>
        </w:numPr>
        <w:autoSpaceDE w:val="0"/>
        <w:autoSpaceDN w:val="0"/>
        <w:adjustRightInd w:val="0"/>
        <w:rPr>
          <w:rFonts w:ascii="Arial Narrow" w:hAnsi="Arial Narrow" w:cs="Tahoma"/>
          <w:sz w:val="20"/>
          <w:szCs w:val="20"/>
        </w:rPr>
      </w:pPr>
      <w:r>
        <w:rPr>
          <w:rFonts w:ascii="Arial Narrow" w:hAnsi="Arial Narrow" w:cs="Tahoma"/>
          <w:sz w:val="20"/>
          <w:szCs w:val="20"/>
        </w:rPr>
        <w:t xml:space="preserve">Using the HOVRS bi-monthly, new CFS’s are observed until 6 months after their PAT Foundational Training.  At this time, the PAT Home Visit Observation Tool is used bi-monthly for the remainder of the year.  Staff are provided with feedback as support for continuous improvement of implementation.  </w:t>
      </w:r>
    </w:p>
    <w:p w14:paraId="4B8DFBBA" w14:textId="26055AB9" w:rsidR="007A657A" w:rsidRDefault="007A657A" w:rsidP="007A657A">
      <w:pPr>
        <w:pStyle w:val="ListParagraph"/>
        <w:numPr>
          <w:ilvl w:val="1"/>
          <w:numId w:val="3"/>
        </w:numPr>
        <w:autoSpaceDE w:val="0"/>
        <w:autoSpaceDN w:val="0"/>
        <w:adjustRightInd w:val="0"/>
        <w:rPr>
          <w:rFonts w:ascii="Arial Narrow" w:hAnsi="Arial Narrow" w:cs="Tahoma"/>
          <w:sz w:val="20"/>
          <w:szCs w:val="20"/>
        </w:rPr>
      </w:pPr>
      <w:r w:rsidRPr="00B97ACA">
        <w:rPr>
          <w:rFonts w:ascii="Arial Narrow" w:hAnsi="Arial Narrow" w:cs="Tahoma"/>
          <w:sz w:val="20"/>
          <w:szCs w:val="20"/>
        </w:rPr>
        <w:t>CFSs in their 2</w:t>
      </w:r>
      <w:r w:rsidRPr="00B97ACA">
        <w:rPr>
          <w:rFonts w:ascii="Arial Narrow" w:hAnsi="Arial Narrow" w:cs="Tahoma"/>
          <w:sz w:val="20"/>
          <w:szCs w:val="20"/>
          <w:vertAlign w:val="superscript"/>
        </w:rPr>
        <w:t>nd</w:t>
      </w:r>
      <w:r w:rsidRPr="00B97ACA">
        <w:rPr>
          <w:rFonts w:ascii="Arial Narrow" w:hAnsi="Arial Narrow" w:cs="Tahoma"/>
          <w:sz w:val="20"/>
          <w:szCs w:val="20"/>
        </w:rPr>
        <w:t xml:space="preserve"> year of employment and beyond are observed two times per year and are provided with written and verbal feedback as support for continuous improvement of implementation. This feedback is provided as part of a discussion between the </w:t>
      </w:r>
      <w:r w:rsidR="004F1D8F">
        <w:rPr>
          <w:rFonts w:ascii="Arial Narrow" w:hAnsi="Arial Narrow" w:cs="Tahoma"/>
          <w:sz w:val="20"/>
          <w:szCs w:val="20"/>
        </w:rPr>
        <w:t>Coach</w:t>
      </w:r>
      <w:r w:rsidRPr="00B97ACA">
        <w:rPr>
          <w:rFonts w:ascii="Arial Narrow" w:hAnsi="Arial Narrow" w:cs="Tahoma"/>
          <w:sz w:val="20"/>
          <w:szCs w:val="20"/>
        </w:rPr>
        <w:t xml:space="preserve"> and CFS; trainings may be identified as needed or a referral to coaching might be made.  </w:t>
      </w:r>
      <w:r w:rsidR="004F1D8F">
        <w:rPr>
          <w:rFonts w:ascii="Arial Narrow" w:hAnsi="Arial Narrow" w:cs="Tahoma"/>
          <w:sz w:val="20"/>
          <w:szCs w:val="20"/>
        </w:rPr>
        <w:t>The observations can support CFS in choosing the Professional Development they choose with their Coach</w:t>
      </w:r>
    </w:p>
    <w:p w14:paraId="55B05761" w14:textId="77777777" w:rsidR="007A657A" w:rsidRDefault="007A657A" w:rsidP="007A657A">
      <w:pPr>
        <w:pStyle w:val="ListParagraph"/>
        <w:autoSpaceDE w:val="0"/>
        <w:autoSpaceDN w:val="0"/>
        <w:adjustRightInd w:val="0"/>
        <w:ind w:left="1440"/>
        <w:rPr>
          <w:rFonts w:ascii="Arial Narrow" w:hAnsi="Arial Narrow" w:cs="Tahoma"/>
          <w:sz w:val="20"/>
          <w:szCs w:val="20"/>
        </w:rPr>
      </w:pPr>
    </w:p>
    <w:p w14:paraId="7B4743D0" w14:textId="77777777" w:rsidR="008E07FF" w:rsidRDefault="008E07FF" w:rsidP="008E07FF">
      <w:pPr>
        <w:autoSpaceDE w:val="0"/>
        <w:autoSpaceDN w:val="0"/>
        <w:adjustRightInd w:val="0"/>
        <w:rPr>
          <w:rFonts w:ascii="Arial Narrow" w:hAnsi="Arial Narrow" w:cs="Tahoma"/>
          <w:sz w:val="20"/>
          <w:szCs w:val="20"/>
        </w:rPr>
      </w:pPr>
    </w:p>
    <w:p w14:paraId="780175F3" w14:textId="1B91CEC9" w:rsidR="008E07FF" w:rsidRPr="008E07FF" w:rsidRDefault="008E07FF" w:rsidP="008E07FF">
      <w:pPr>
        <w:autoSpaceDE w:val="0"/>
        <w:autoSpaceDN w:val="0"/>
        <w:adjustRightInd w:val="0"/>
        <w:rPr>
          <w:rFonts w:ascii="Arial Narrow" w:hAnsi="Arial Narrow" w:cs="Tahoma"/>
          <w:sz w:val="20"/>
          <w:szCs w:val="20"/>
        </w:rPr>
      </w:pPr>
    </w:p>
    <w:p w14:paraId="6B16E0FD" w14:textId="77777777" w:rsidR="002B41C2" w:rsidRDefault="002B41C2">
      <w:pPr>
        <w:rPr>
          <w:rFonts w:ascii="Arial Narrow" w:hAnsi="Arial Narrow"/>
        </w:rPr>
      </w:pPr>
    </w:p>
    <w:p w14:paraId="67C23189" w14:textId="77777777" w:rsidR="00B76589" w:rsidRDefault="00B76589">
      <w:pPr>
        <w:rPr>
          <w:rFonts w:ascii="Arial Narrow" w:hAnsi="Arial Narrow"/>
        </w:rPr>
      </w:pPr>
    </w:p>
    <w:p w14:paraId="1FF336B4" w14:textId="77777777" w:rsidR="00B76589" w:rsidRDefault="00B76589">
      <w:pPr>
        <w:rPr>
          <w:rFonts w:ascii="Arial Narrow" w:hAnsi="Arial Narrow"/>
        </w:rPr>
      </w:pPr>
    </w:p>
    <w:p w14:paraId="50865A60" w14:textId="77777777" w:rsidR="00B76589" w:rsidRDefault="00B76589">
      <w:pPr>
        <w:rPr>
          <w:rFonts w:ascii="Arial Narrow" w:hAnsi="Arial Narrow"/>
        </w:rPr>
      </w:pPr>
    </w:p>
    <w:p w14:paraId="4D45FD8D" w14:textId="77777777" w:rsidR="00B76589" w:rsidRDefault="00B76589">
      <w:pPr>
        <w:rPr>
          <w:rFonts w:ascii="Arial Narrow" w:hAnsi="Arial Narrow"/>
        </w:rPr>
      </w:pPr>
    </w:p>
    <w:p w14:paraId="111CDA8D" w14:textId="1251A129" w:rsidR="00B76589" w:rsidRDefault="00B76589">
      <w:pPr>
        <w:rPr>
          <w:rFonts w:ascii="Arial Narrow" w:hAnsi="Arial Narrow"/>
        </w:rPr>
      </w:pPr>
    </w:p>
    <w:p w14:paraId="1AF8FBE9" w14:textId="77777777" w:rsidR="00B76589" w:rsidRDefault="00B76589">
      <w:pPr>
        <w:rPr>
          <w:rFonts w:ascii="Arial Narrow" w:hAnsi="Arial Narrow"/>
        </w:rPr>
      </w:pPr>
    </w:p>
    <w:p w14:paraId="5CE4E552" w14:textId="77777777" w:rsidR="00B76589" w:rsidRDefault="00B76589">
      <w:pPr>
        <w:rPr>
          <w:rFonts w:ascii="Arial Narrow" w:hAnsi="Arial Narrow"/>
        </w:rPr>
      </w:pPr>
    </w:p>
    <w:p w14:paraId="543E6629" w14:textId="77777777" w:rsidR="00B76589" w:rsidRDefault="00B76589">
      <w:pPr>
        <w:rPr>
          <w:rFonts w:ascii="Arial Narrow" w:hAnsi="Arial Narrow"/>
        </w:rPr>
      </w:pPr>
    </w:p>
    <w:p w14:paraId="78E217E5" w14:textId="77777777" w:rsidR="00B76589" w:rsidRDefault="00B76589">
      <w:pPr>
        <w:rPr>
          <w:rFonts w:ascii="Arial Narrow" w:hAnsi="Arial Narrow"/>
        </w:rPr>
      </w:pPr>
    </w:p>
    <w:p w14:paraId="14BBA6B4" w14:textId="77777777" w:rsidR="00B76589" w:rsidRDefault="00B76589">
      <w:pPr>
        <w:rPr>
          <w:rFonts w:ascii="Arial Narrow" w:hAnsi="Arial Narrow"/>
        </w:rPr>
      </w:pPr>
    </w:p>
    <w:p w14:paraId="7DF6FA43" w14:textId="77777777" w:rsidR="00B76589" w:rsidRDefault="00B76589">
      <w:pPr>
        <w:rPr>
          <w:rFonts w:ascii="Arial Narrow" w:hAnsi="Arial Narrow"/>
        </w:rPr>
      </w:pPr>
    </w:p>
    <w:p w14:paraId="06EBE95C" w14:textId="77777777" w:rsidR="00B76589" w:rsidRDefault="00B76589">
      <w:pPr>
        <w:rPr>
          <w:rFonts w:ascii="Arial Narrow" w:hAnsi="Arial Narrow"/>
        </w:rPr>
      </w:pPr>
    </w:p>
    <w:p w14:paraId="23641C35" w14:textId="77777777" w:rsidR="00B76589" w:rsidRDefault="00B76589">
      <w:pPr>
        <w:rPr>
          <w:rFonts w:ascii="Arial Narrow" w:hAnsi="Arial Narrow"/>
        </w:rPr>
      </w:pPr>
    </w:p>
    <w:p w14:paraId="567D0BD6" w14:textId="77777777" w:rsidR="00B76589" w:rsidRDefault="00B76589">
      <w:pPr>
        <w:rPr>
          <w:rFonts w:ascii="Arial Narrow" w:hAnsi="Arial Narrow"/>
        </w:rPr>
      </w:pPr>
    </w:p>
    <w:p w14:paraId="163C0303" w14:textId="47A73618" w:rsidR="00B76589" w:rsidRDefault="004F1D8F">
      <w:pPr>
        <w:rPr>
          <w:rFonts w:ascii="Arial Narrow" w:hAnsi="Arial Narrow" w:cs="Tahoma"/>
          <w:sz w:val="20"/>
          <w:szCs w:val="20"/>
        </w:rPr>
      </w:pPr>
      <w:r>
        <w:rPr>
          <w:rFonts w:ascii="Arial Narrow" w:hAnsi="Arial Narrow"/>
          <w:sz w:val="20"/>
          <w:szCs w:val="20"/>
        </w:rPr>
        <w:t>7/22</w:t>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r w:rsidR="00B76589">
        <w:rPr>
          <w:rFonts w:ascii="Arial Narrow" w:hAnsi="Arial Narrow"/>
          <w:sz w:val="20"/>
          <w:szCs w:val="20"/>
        </w:rPr>
        <w:tab/>
      </w:r>
      <w:proofErr w:type="gramStart"/>
      <w:r w:rsidR="00314CC5">
        <w:rPr>
          <w:rFonts w:ascii="Tahoma" w:hAnsi="Tahoma" w:cs="Tahoma"/>
          <w:sz w:val="16"/>
          <w:szCs w:val="16"/>
        </w:rPr>
        <w:t>p</w:t>
      </w:r>
      <w:r w:rsidR="00314CC5">
        <w:rPr>
          <w:rFonts w:ascii="Calibri" w:eastAsia="Calibri" w:hAnsi="Calibri" w:cs="Calibri"/>
        </w:rPr>
        <w:t>:</w:t>
      </w:r>
      <w:r w:rsidR="00314CC5">
        <w:rPr>
          <w:rFonts w:ascii="Arial Narrow" w:hAnsi="Arial Narrow" w:cs="Tahoma"/>
          <w:sz w:val="20"/>
          <w:szCs w:val="20"/>
        </w:rPr>
        <w:t>hs</w:t>
      </w:r>
      <w:proofErr w:type="gramEnd"/>
      <w:r w:rsidR="00314CC5">
        <w:rPr>
          <w:rFonts w:ascii="Arial Narrow" w:hAnsi="Arial Narrow" w:cs="Tahoma"/>
          <w:sz w:val="20"/>
          <w:szCs w:val="20"/>
        </w:rPr>
        <w:t>/ehs/enrollment/enrollment documents</w:t>
      </w:r>
    </w:p>
    <w:p w14:paraId="700A88A3" w14:textId="5F28B8F1" w:rsidR="004F1D8F" w:rsidRDefault="004F1D8F">
      <w:pPr>
        <w:rPr>
          <w:rFonts w:ascii="Arial Narrow" w:hAnsi="Arial Narrow" w:cs="Tahoma"/>
          <w:sz w:val="20"/>
          <w:szCs w:val="20"/>
        </w:rPr>
      </w:pPr>
    </w:p>
    <w:p w14:paraId="384BECC3" w14:textId="53C6CE4E" w:rsidR="004F1D8F" w:rsidRDefault="004F1D8F">
      <w:pPr>
        <w:rPr>
          <w:rFonts w:ascii="Arial Narrow" w:hAnsi="Arial Narrow" w:cs="Tahoma"/>
          <w:sz w:val="20"/>
          <w:szCs w:val="20"/>
        </w:rPr>
      </w:pPr>
    </w:p>
    <w:p w14:paraId="7FF3DCBC" w14:textId="6B8693B4" w:rsidR="004F1D8F" w:rsidRPr="004F1D8F" w:rsidRDefault="004F1D8F" w:rsidP="004F1D8F">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Home Visit Checklist</w:t>
      </w:r>
    </w:p>
    <w:p w14:paraId="38B1C18F" w14:textId="77777777" w:rsidR="004F1D8F" w:rsidRDefault="004F1D8F">
      <w:pPr>
        <w:rPr>
          <w:rFonts w:ascii="Wingdings" w:hAnsi="Wingdings" w:cs="Tahoma"/>
          <w:sz w:val="20"/>
          <w:szCs w:val="20"/>
        </w:rPr>
      </w:pPr>
    </w:p>
    <w:p w14:paraId="0CE55B88" w14:textId="1DC4C007" w:rsidR="004F1D8F" w:rsidRDefault="004F1D8F">
      <w:pPr>
        <w:rPr>
          <w:rFonts w:asciiTheme="minorHAnsi" w:hAnsiTheme="minorHAnsi" w:cstheme="minorHAnsi"/>
          <w:sz w:val="20"/>
          <w:szCs w:val="20"/>
        </w:rPr>
      </w:pPr>
      <w:r>
        <w:rPr>
          <w:rFonts w:ascii="Wingdings" w:hAnsi="Wingdings" w:cs="Tahoma"/>
          <w:sz w:val="20"/>
          <w:szCs w:val="20"/>
        </w:rPr>
        <w:t xml:space="preserve">q </w:t>
      </w:r>
      <w:r>
        <w:rPr>
          <w:rFonts w:asciiTheme="minorHAnsi" w:hAnsiTheme="minorHAnsi" w:cstheme="minorHAnsi"/>
          <w:sz w:val="20"/>
          <w:szCs w:val="20"/>
        </w:rPr>
        <w:t>A minimum of 46 visits are offered a year to each family</w:t>
      </w:r>
    </w:p>
    <w:p w14:paraId="61AA7E8C" w14:textId="64C5B9DE" w:rsidR="004F1D8F" w:rsidRDefault="004F1D8F">
      <w:pPr>
        <w:rPr>
          <w:rFonts w:asciiTheme="minorHAnsi" w:hAnsiTheme="minorHAnsi" w:cstheme="minorHAnsi"/>
          <w:sz w:val="20"/>
          <w:szCs w:val="20"/>
        </w:rPr>
      </w:pPr>
    </w:p>
    <w:p w14:paraId="107860E7" w14:textId="60A05E6F" w:rsidR="004F1D8F" w:rsidRDefault="004F1D8F">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Visits are an hour and a half at a minimum</w:t>
      </w:r>
    </w:p>
    <w:p w14:paraId="0353BF8A" w14:textId="3EE7C43C" w:rsidR="004F1D8F" w:rsidRDefault="004F1D8F">
      <w:pPr>
        <w:rPr>
          <w:rFonts w:asciiTheme="minorHAnsi" w:hAnsiTheme="minorHAnsi" w:cstheme="minorHAnsi"/>
          <w:sz w:val="20"/>
          <w:szCs w:val="20"/>
        </w:rPr>
      </w:pPr>
    </w:p>
    <w:p w14:paraId="5C6006FE" w14:textId="7EDACDDE" w:rsidR="004F1D8F" w:rsidRDefault="004F1D8F">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Home visits take place in the home (unless there is a temporary situation where the home environment is not available)</w:t>
      </w:r>
    </w:p>
    <w:p w14:paraId="2B18C3C6" w14:textId="701B3BCC" w:rsidR="004F1D8F" w:rsidRDefault="004F1D8F">
      <w:pPr>
        <w:rPr>
          <w:rFonts w:asciiTheme="minorHAnsi" w:hAnsiTheme="minorHAnsi" w:cstheme="minorHAnsi"/>
          <w:sz w:val="20"/>
          <w:szCs w:val="20"/>
        </w:rPr>
      </w:pPr>
    </w:p>
    <w:p w14:paraId="5FD1FC24" w14:textId="1BF184B0" w:rsidR="004F1D8F" w:rsidRDefault="004F1D8F">
      <w:pPr>
        <w:rPr>
          <w:rFonts w:asciiTheme="minorHAnsi" w:hAnsiTheme="minorHAnsi" w:cstheme="minorHAnsi"/>
          <w:sz w:val="20"/>
          <w:szCs w:val="20"/>
        </w:rPr>
      </w:pPr>
      <w:r>
        <w:rPr>
          <w:rFonts w:ascii="Wingdings" w:hAnsi="Wingdings" w:cstheme="minorHAnsi"/>
          <w:sz w:val="20"/>
          <w:szCs w:val="20"/>
        </w:rPr>
        <w:t xml:space="preserve">q </w:t>
      </w:r>
      <w:r w:rsidR="009C4819">
        <w:rPr>
          <w:rFonts w:asciiTheme="minorHAnsi" w:hAnsiTheme="minorHAnsi" w:cstheme="minorHAnsi"/>
          <w:sz w:val="20"/>
          <w:szCs w:val="20"/>
        </w:rPr>
        <w:t>The PAT Foundational Visit Plan or Personal Visit Guide is completed PRIOR to the home visit</w:t>
      </w:r>
    </w:p>
    <w:p w14:paraId="1B7C2011" w14:textId="03E6F4A3" w:rsidR="009C4819" w:rsidRDefault="009C4819">
      <w:pPr>
        <w:rPr>
          <w:rFonts w:asciiTheme="minorHAnsi" w:hAnsiTheme="minorHAnsi" w:cstheme="minorHAnsi"/>
          <w:sz w:val="20"/>
          <w:szCs w:val="20"/>
        </w:rPr>
      </w:pPr>
    </w:p>
    <w:p w14:paraId="4E43B721" w14:textId="5485FFA4" w:rsidR="009C4819" w:rsidRDefault="009C4819">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In kind is documented through a conversation about time spent since the last visit completing extension activities</w:t>
      </w:r>
    </w:p>
    <w:p w14:paraId="33AD1D28" w14:textId="7FEF91AD" w:rsidR="009C4819" w:rsidRDefault="009C4819">
      <w:pPr>
        <w:rPr>
          <w:rFonts w:asciiTheme="minorHAnsi" w:hAnsiTheme="minorHAnsi" w:cstheme="minorHAnsi"/>
          <w:sz w:val="20"/>
          <w:szCs w:val="20"/>
        </w:rPr>
      </w:pPr>
    </w:p>
    <w:p w14:paraId="24B48E5D" w14:textId="39A4F1B2" w:rsidR="009C4819" w:rsidRPr="009C4819" w:rsidRDefault="009C4819">
      <w:pPr>
        <w:rPr>
          <w:rFonts w:asciiTheme="minorHAnsi" w:hAnsiTheme="minorHAnsi" w:cstheme="minorHAnsi"/>
          <w:sz w:val="20"/>
          <w:szCs w:val="20"/>
        </w:rPr>
      </w:pPr>
      <w:r>
        <w:rPr>
          <w:rFonts w:ascii="Wingdings" w:hAnsi="Wingdings" w:cstheme="minorHAnsi"/>
          <w:sz w:val="20"/>
          <w:szCs w:val="20"/>
        </w:rPr>
        <w:t xml:space="preserve">q </w:t>
      </w:r>
      <w:r>
        <w:rPr>
          <w:rFonts w:asciiTheme="minorHAnsi" w:hAnsiTheme="minorHAnsi" w:cstheme="minorHAnsi"/>
          <w:sz w:val="20"/>
          <w:szCs w:val="20"/>
        </w:rPr>
        <w:t>During the visit, the next visit is planned (time, activity, materials)</w:t>
      </w:r>
    </w:p>
    <w:p w14:paraId="3F6CC14C" w14:textId="77777777" w:rsidR="009C4819" w:rsidRPr="009C4819" w:rsidRDefault="009C4819">
      <w:pPr>
        <w:rPr>
          <w:rFonts w:ascii="Wingdings" w:hAnsi="Wingdings" w:cstheme="minorHAnsi"/>
          <w:sz w:val="20"/>
          <w:szCs w:val="20"/>
        </w:rPr>
      </w:pPr>
    </w:p>
    <w:p w14:paraId="3603E158" w14:textId="20079B5F" w:rsidR="004F1D8F" w:rsidRDefault="004F1D8F">
      <w:pPr>
        <w:rPr>
          <w:rFonts w:asciiTheme="minorHAnsi" w:hAnsiTheme="minorHAnsi" w:cstheme="minorHAnsi"/>
          <w:sz w:val="20"/>
          <w:szCs w:val="20"/>
        </w:rPr>
      </w:pPr>
    </w:p>
    <w:p w14:paraId="5EE04248" w14:textId="77777777" w:rsidR="004F1D8F" w:rsidRPr="004F1D8F" w:rsidRDefault="004F1D8F">
      <w:pPr>
        <w:rPr>
          <w:rFonts w:ascii="Wingdings" w:hAnsi="Wingdings" w:cstheme="minorHAnsi"/>
          <w:sz w:val="20"/>
          <w:szCs w:val="20"/>
        </w:rPr>
      </w:pPr>
    </w:p>
    <w:p w14:paraId="595155AD" w14:textId="2050A85D" w:rsidR="004F1D8F" w:rsidRDefault="004F1D8F">
      <w:pPr>
        <w:rPr>
          <w:rFonts w:asciiTheme="minorHAnsi" w:hAnsiTheme="minorHAnsi" w:cstheme="minorHAnsi"/>
          <w:sz w:val="20"/>
          <w:szCs w:val="20"/>
        </w:rPr>
      </w:pPr>
    </w:p>
    <w:p w14:paraId="5157BB72" w14:textId="77777777" w:rsidR="004F1D8F" w:rsidRPr="004F1D8F" w:rsidRDefault="004F1D8F">
      <w:pPr>
        <w:rPr>
          <w:rFonts w:asciiTheme="minorHAnsi" w:hAnsiTheme="minorHAnsi" w:cstheme="minorHAnsi"/>
          <w:sz w:val="20"/>
          <w:szCs w:val="20"/>
        </w:rPr>
      </w:pPr>
    </w:p>
    <w:sectPr w:rsidR="004F1D8F" w:rsidRPr="004F1D8F" w:rsidSect="00923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332B"/>
    <w:multiLevelType w:val="hybridMultilevel"/>
    <w:tmpl w:val="7FF44274"/>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814762"/>
    <w:multiLevelType w:val="hybridMultilevel"/>
    <w:tmpl w:val="858A807E"/>
    <w:lvl w:ilvl="0" w:tplc="C560B1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8022F"/>
    <w:multiLevelType w:val="hybridMultilevel"/>
    <w:tmpl w:val="A8765B44"/>
    <w:lvl w:ilvl="0" w:tplc="AF18CC30">
      <w:numFmt w:val="bullet"/>
      <w:lvlText w:val=""/>
      <w:lvlJc w:val="left"/>
      <w:pPr>
        <w:ind w:left="720" w:hanging="360"/>
      </w:pPr>
      <w:rPr>
        <w:rFonts w:ascii="Symbol" w:eastAsia="Times New Roman" w:hAnsi="Symbol" w:cs="Tahoma"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252892">
    <w:abstractNumId w:val="0"/>
  </w:num>
  <w:num w:numId="2" w16cid:durableId="570508468">
    <w:abstractNumId w:val="1"/>
  </w:num>
  <w:num w:numId="3" w16cid:durableId="1936354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D"/>
    <w:rsid w:val="00187CC9"/>
    <w:rsid w:val="001A4A8D"/>
    <w:rsid w:val="001B0C75"/>
    <w:rsid w:val="002B41C2"/>
    <w:rsid w:val="00314CC5"/>
    <w:rsid w:val="003B5D82"/>
    <w:rsid w:val="004F1D8F"/>
    <w:rsid w:val="00775DAA"/>
    <w:rsid w:val="007A657A"/>
    <w:rsid w:val="008E07FF"/>
    <w:rsid w:val="00923223"/>
    <w:rsid w:val="009C4819"/>
    <w:rsid w:val="00B76589"/>
    <w:rsid w:val="00B97ACA"/>
    <w:rsid w:val="00CA76F3"/>
    <w:rsid w:val="00D2075D"/>
    <w:rsid w:val="00E608B7"/>
    <w:rsid w:val="00EA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07A2"/>
  <w15:chartTrackingRefBased/>
  <w15:docId w15:val="{AD9F83EE-A0BC-408A-903E-96C1688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2022-07-06T17:40:00Z</dcterms:created>
  <dcterms:modified xsi:type="dcterms:W3CDTF">2022-07-06T17:40:00Z</dcterms:modified>
</cp:coreProperties>
</file>