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9B46" w14:textId="77777777" w:rsidR="00943237" w:rsidRDefault="00943237" w:rsidP="00943237">
      <w:pPr>
        <w:widowControl w:val="0"/>
        <w:jc w:val="center"/>
        <w:rPr>
          <w:rFonts w:ascii="Arial Narrow" w:hAnsi="Arial Narrow" w:cs="Tahoma"/>
          <w:b/>
          <w:sz w:val="20"/>
          <w:szCs w:val="20"/>
        </w:rPr>
      </w:pPr>
      <w:r w:rsidRPr="00943237">
        <w:rPr>
          <w:rFonts w:ascii="Arial Narrow" w:hAnsi="Arial Narrow" w:cs="Tahoma"/>
          <w:b/>
          <w:noProof/>
          <w:sz w:val="20"/>
          <w:szCs w:val="20"/>
        </w:rPr>
        <w:drawing>
          <wp:inline distT="0" distB="0" distL="0" distR="0" wp14:anchorId="2F7D1C23" wp14:editId="6DAD2635">
            <wp:extent cx="1943100" cy="1206500"/>
            <wp:effectExtent l="0" t="0" r="0" b="0"/>
            <wp:docPr id="1" name="Picture 1" descr="C:\Users\nmcaa\Desktop\nmcaa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aa\Desktop\nmcaa_logo_with_n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206500"/>
                    </a:xfrm>
                    <a:prstGeom prst="rect">
                      <a:avLst/>
                    </a:prstGeom>
                    <a:noFill/>
                    <a:ln>
                      <a:noFill/>
                    </a:ln>
                  </pic:spPr>
                </pic:pic>
              </a:graphicData>
            </a:graphic>
          </wp:inline>
        </w:drawing>
      </w:r>
    </w:p>
    <w:p w14:paraId="2F9590D7" w14:textId="77777777" w:rsidR="00943237" w:rsidRDefault="00943237" w:rsidP="005943E7">
      <w:pPr>
        <w:widowControl w:val="0"/>
        <w:rPr>
          <w:rFonts w:ascii="Arial Narrow" w:hAnsi="Arial Narrow" w:cs="Tahoma"/>
          <w:b/>
          <w:sz w:val="20"/>
          <w:szCs w:val="20"/>
        </w:rPr>
      </w:pPr>
    </w:p>
    <w:p w14:paraId="17E25BBA" w14:textId="0BCAE9F0" w:rsidR="005943E7" w:rsidRDefault="00943237" w:rsidP="00943237">
      <w:pPr>
        <w:widowControl w:val="0"/>
        <w:jc w:val="center"/>
        <w:rPr>
          <w:rFonts w:ascii="Arial" w:hAnsi="Arial" w:cs="Arial"/>
          <w:b/>
        </w:rPr>
      </w:pPr>
      <w:r>
        <w:rPr>
          <w:rFonts w:ascii="Arial" w:hAnsi="Arial" w:cs="Arial"/>
          <w:b/>
        </w:rPr>
        <w:t xml:space="preserve">EHS </w:t>
      </w:r>
      <w:r w:rsidR="005943E7" w:rsidRPr="00943237">
        <w:rPr>
          <w:rFonts w:ascii="Arial" w:hAnsi="Arial" w:cs="Arial"/>
          <w:b/>
        </w:rPr>
        <w:t>Family and Community Engagement Program Services</w:t>
      </w:r>
      <w:r>
        <w:rPr>
          <w:rFonts w:ascii="Arial" w:hAnsi="Arial" w:cs="Arial"/>
          <w:b/>
        </w:rPr>
        <w:t xml:space="preserve"> </w:t>
      </w:r>
      <w:r w:rsidR="0042015B">
        <w:rPr>
          <w:rFonts w:ascii="Arial" w:hAnsi="Arial" w:cs="Arial"/>
          <w:b/>
        </w:rPr>
        <w:t>Policy and Procedure</w:t>
      </w:r>
    </w:p>
    <w:p w14:paraId="61E5BD51" w14:textId="77777777" w:rsidR="00943237" w:rsidRPr="00943237" w:rsidRDefault="00943237" w:rsidP="00943237">
      <w:pPr>
        <w:widowControl w:val="0"/>
        <w:jc w:val="center"/>
        <w:rPr>
          <w:rFonts w:ascii="Arial" w:hAnsi="Arial" w:cs="Arial"/>
          <w:b/>
        </w:rPr>
      </w:pPr>
    </w:p>
    <w:p w14:paraId="459CC8F5" w14:textId="77777777" w:rsidR="005943E7" w:rsidRPr="00943237" w:rsidRDefault="005943E7" w:rsidP="005943E7">
      <w:pPr>
        <w:widowControl w:val="0"/>
        <w:rPr>
          <w:rFonts w:ascii="Arial Narrow" w:hAnsi="Arial Narrow" w:cs="Tahoma"/>
          <w:sz w:val="20"/>
          <w:szCs w:val="20"/>
        </w:rPr>
      </w:pPr>
      <w:r w:rsidRPr="00943237">
        <w:rPr>
          <w:rFonts w:ascii="Arial Narrow" w:hAnsi="Arial Narrow" w:cs="Tahoma"/>
          <w:sz w:val="20"/>
          <w:szCs w:val="20"/>
        </w:rPr>
        <w:t>HSPPS 1302.50, 1302.51, 1302.52</w:t>
      </w:r>
    </w:p>
    <w:p w14:paraId="2AD63480" w14:textId="77777777" w:rsidR="005943E7" w:rsidRPr="00943237" w:rsidRDefault="00B91CAA" w:rsidP="00943237">
      <w:pPr>
        <w:pStyle w:val="ListParagraph"/>
        <w:widowControl w:val="0"/>
        <w:numPr>
          <w:ilvl w:val="0"/>
          <w:numId w:val="4"/>
        </w:numPr>
        <w:rPr>
          <w:rFonts w:ascii="Arial Narrow" w:hAnsi="Arial Narrow" w:cs="Tahoma"/>
          <w:sz w:val="20"/>
          <w:szCs w:val="20"/>
          <w:lang w:val="en"/>
        </w:rPr>
      </w:pPr>
      <w:r>
        <w:rPr>
          <w:rFonts w:ascii="Arial Narrow" w:hAnsi="Arial Narrow" w:cs="Tahoma"/>
          <w:sz w:val="20"/>
          <w:szCs w:val="20"/>
          <w:lang w:val="en"/>
        </w:rPr>
        <w:t>The</w:t>
      </w:r>
      <w:r w:rsidR="005943E7" w:rsidRPr="00943237">
        <w:rPr>
          <w:rFonts w:ascii="Arial Narrow" w:hAnsi="Arial Narrow" w:cs="Tahoma"/>
          <w:sz w:val="20"/>
          <w:szCs w:val="20"/>
          <w:lang w:val="en"/>
        </w:rPr>
        <w:t xml:space="preserve"> Parent, Family, and Community Engagement (PFCE) Framework is a roadmap for progress in achieving the types of outcomes that lead to positive and enduring change for children and families.</w:t>
      </w:r>
    </w:p>
    <w:p w14:paraId="76A8CFA3" w14:textId="77777777" w:rsidR="005943E7" w:rsidRPr="00B91CAA" w:rsidRDefault="00B91CAA" w:rsidP="00B91CAA">
      <w:pPr>
        <w:pStyle w:val="ListParagraph"/>
        <w:widowControl w:val="0"/>
        <w:numPr>
          <w:ilvl w:val="0"/>
          <w:numId w:val="4"/>
        </w:numPr>
        <w:tabs>
          <w:tab w:val="left" w:pos="4500"/>
        </w:tabs>
        <w:rPr>
          <w:rFonts w:ascii="Arial Narrow" w:hAnsi="Arial Narrow" w:cs="Tahoma"/>
          <w:sz w:val="20"/>
          <w:szCs w:val="20"/>
          <w:lang w:val="en"/>
        </w:rPr>
      </w:pPr>
      <w:r>
        <w:rPr>
          <w:rFonts w:ascii="Arial Narrow" w:hAnsi="Arial Narrow" w:cs="Tahoma"/>
          <w:sz w:val="20"/>
          <w:szCs w:val="20"/>
          <w:lang w:val="en"/>
        </w:rPr>
        <w:t xml:space="preserve"> </w:t>
      </w:r>
      <w:r w:rsidR="005943E7" w:rsidRPr="00B91CAA">
        <w:rPr>
          <w:rFonts w:ascii="Arial Narrow" w:hAnsi="Arial Narrow" w:cs="Tahoma"/>
          <w:sz w:val="20"/>
          <w:szCs w:val="20"/>
          <w:lang w:val="en"/>
        </w:rPr>
        <w:t xml:space="preserve">Family engagement </w:t>
      </w:r>
      <w:r w:rsidR="005943E7" w:rsidRPr="00B91CAA">
        <w:rPr>
          <w:rFonts w:ascii="Arial Narrow" w:hAnsi="Arial Narrow" w:cs="Tahoma"/>
          <w:sz w:val="20"/>
          <w:szCs w:val="20"/>
          <w:lang w:val="en-GB"/>
        </w:rPr>
        <w:t>refers to all activities that parents do to help their children succeed. Staff can encourage family engagement by</w:t>
      </w:r>
      <w:r w:rsidR="005943E7" w:rsidRPr="00B91CAA">
        <w:rPr>
          <w:rFonts w:ascii="Arial Narrow" w:hAnsi="Arial Narrow" w:cs="Tahoma"/>
          <w:sz w:val="20"/>
          <w:szCs w:val="20"/>
          <w:lang w:val="en"/>
        </w:rPr>
        <w:t xml:space="preserve"> recognizing parents as their children’s primary teachers and nurturers, supporting parent-child relationships, en</w:t>
      </w:r>
      <w:r>
        <w:rPr>
          <w:rFonts w:ascii="Arial Narrow" w:hAnsi="Arial Narrow" w:cs="Tahoma"/>
          <w:sz w:val="20"/>
          <w:szCs w:val="20"/>
          <w:lang w:val="en"/>
        </w:rPr>
        <w:t>couraging trust and ongoing two-</w:t>
      </w:r>
      <w:r w:rsidR="005943E7" w:rsidRPr="00B91CAA">
        <w:rPr>
          <w:rFonts w:ascii="Arial Narrow" w:hAnsi="Arial Narrow" w:cs="Tahoma"/>
          <w:sz w:val="20"/>
          <w:szCs w:val="20"/>
          <w:lang w:val="en"/>
        </w:rPr>
        <w:t xml:space="preserve">way communication between staff and parents, and providing parents with opportunities to participate in the program. </w:t>
      </w:r>
      <w:r w:rsidR="00943237" w:rsidRPr="00B91CAA">
        <w:rPr>
          <w:rFonts w:ascii="Arial Narrow" w:hAnsi="Arial Narrow" w:cs="Tahoma"/>
          <w:sz w:val="20"/>
          <w:szCs w:val="20"/>
          <w:lang w:val="en"/>
        </w:rPr>
        <w:t xml:space="preserve">  </w:t>
      </w:r>
    </w:p>
    <w:p w14:paraId="4532A8CF" w14:textId="77777777" w:rsidR="005943E7" w:rsidRPr="00B91CAA" w:rsidRDefault="005943E7" w:rsidP="00B91CAA">
      <w:pPr>
        <w:pStyle w:val="ListParagraph"/>
        <w:widowControl w:val="0"/>
        <w:numPr>
          <w:ilvl w:val="0"/>
          <w:numId w:val="4"/>
        </w:numPr>
        <w:tabs>
          <w:tab w:val="left" w:pos="4500"/>
        </w:tabs>
        <w:rPr>
          <w:rFonts w:ascii="Arial Narrow" w:hAnsi="Arial Narrow" w:cs="Tahoma"/>
          <w:sz w:val="20"/>
          <w:szCs w:val="20"/>
          <w:lang w:val="en"/>
        </w:rPr>
      </w:pPr>
      <w:r w:rsidRPr="00B91CAA">
        <w:rPr>
          <w:rFonts w:ascii="Arial Narrow" w:hAnsi="Arial Narrow" w:cs="Tahoma"/>
          <w:sz w:val="20"/>
          <w:szCs w:val="20"/>
          <w:lang w:val="en"/>
        </w:rPr>
        <w:t>CFS and R&amp;H staff are responsible for building partnerships with families and integrating parent and family engagement strategies into all systems and program services to support family well-being and promote children’s learning and development. A more complete guide to the family partnership process can be accessed on the EHS Weebly site under the Family Partnership Process tab.</w:t>
      </w:r>
      <w:r w:rsidR="00B91CAA">
        <w:rPr>
          <w:rFonts w:ascii="Arial Narrow" w:hAnsi="Arial Narrow" w:cs="Tahoma"/>
          <w:sz w:val="20"/>
          <w:szCs w:val="20"/>
          <w:lang w:val="en"/>
        </w:rPr>
        <w:t xml:space="preserve"> 1302.50</w:t>
      </w:r>
    </w:p>
    <w:p w14:paraId="4382EC22" w14:textId="77777777" w:rsidR="005943E7" w:rsidRPr="00B91CAA" w:rsidRDefault="005943E7" w:rsidP="00B91CAA">
      <w:pPr>
        <w:pStyle w:val="ListParagraph"/>
        <w:widowControl w:val="0"/>
        <w:numPr>
          <w:ilvl w:val="0"/>
          <w:numId w:val="4"/>
        </w:numPr>
        <w:tabs>
          <w:tab w:val="left" w:pos="4500"/>
        </w:tabs>
        <w:rPr>
          <w:rFonts w:ascii="Arial Narrow" w:hAnsi="Arial Narrow" w:cs="Tahoma"/>
          <w:sz w:val="20"/>
          <w:szCs w:val="20"/>
          <w:lang w:val="en"/>
        </w:rPr>
      </w:pPr>
      <w:r w:rsidRPr="00B91CAA">
        <w:rPr>
          <w:rFonts w:ascii="Arial Narrow" w:hAnsi="Arial Narrow" w:cs="Proxima Nova Rg"/>
          <w:color w:val="000000"/>
          <w:sz w:val="20"/>
          <w:szCs w:val="20"/>
        </w:rPr>
        <w:t xml:space="preserve">Positive goal-oriented relationships with families contribute to successful partnerships. These relationships are grounded in a strengths-based approach that identifies, celebrates, and draws on the strengths of families. </w:t>
      </w:r>
      <w:r w:rsidR="00B91CAA">
        <w:rPr>
          <w:rFonts w:ascii="Arial Narrow" w:hAnsi="Arial Narrow" w:cs="Proxima Nova Rg"/>
          <w:color w:val="000000"/>
          <w:sz w:val="20"/>
          <w:szCs w:val="20"/>
        </w:rPr>
        <w:t>As part of the family partnership process:</w:t>
      </w:r>
    </w:p>
    <w:p w14:paraId="10A9B384" w14:textId="77777777" w:rsidR="00B91CAA" w:rsidRDefault="00B91CAA" w:rsidP="005943E7">
      <w:pPr>
        <w:widowControl w:val="0"/>
        <w:numPr>
          <w:ilvl w:val="1"/>
          <w:numId w:val="1"/>
        </w:numPr>
        <w:rPr>
          <w:rFonts w:ascii="Arial Narrow" w:hAnsi="Arial Narrow" w:cs="Tahoma"/>
          <w:sz w:val="20"/>
          <w:szCs w:val="20"/>
          <w:lang w:val="en"/>
        </w:rPr>
      </w:pPr>
      <w:r>
        <w:rPr>
          <w:rFonts w:ascii="Arial Narrow" w:hAnsi="Arial Narrow" w:cs="Tahoma"/>
          <w:sz w:val="20"/>
          <w:szCs w:val="20"/>
          <w:lang w:val="en"/>
        </w:rPr>
        <w:t xml:space="preserve"> R &amp; H will complete Community Connections and facilitate referrals based on family and child strengths, needs, and requests.</w:t>
      </w:r>
    </w:p>
    <w:p w14:paraId="5958764A" w14:textId="77777777" w:rsidR="00B91CAA" w:rsidRDefault="004A6CDB" w:rsidP="005943E7">
      <w:pPr>
        <w:widowControl w:val="0"/>
        <w:numPr>
          <w:ilvl w:val="1"/>
          <w:numId w:val="1"/>
        </w:numPr>
        <w:rPr>
          <w:rFonts w:ascii="Arial Narrow" w:hAnsi="Arial Narrow" w:cs="Tahoma"/>
          <w:sz w:val="20"/>
          <w:szCs w:val="20"/>
          <w:lang w:val="en"/>
        </w:rPr>
      </w:pPr>
      <w:r>
        <w:rPr>
          <w:rFonts w:ascii="Arial Narrow" w:hAnsi="Arial Narrow" w:cs="Tahoma"/>
          <w:sz w:val="20"/>
          <w:szCs w:val="20"/>
          <w:lang w:val="en"/>
        </w:rPr>
        <w:t>CFS will review the Family Partnership Agreement outlining the family engagement and parent involvement to promote child learning and development.</w:t>
      </w:r>
    </w:p>
    <w:p w14:paraId="31BEDC96" w14:textId="77777777" w:rsidR="005943E7" w:rsidRPr="00943237" w:rsidRDefault="00B91CAA" w:rsidP="005943E7">
      <w:pPr>
        <w:widowControl w:val="0"/>
        <w:numPr>
          <w:ilvl w:val="1"/>
          <w:numId w:val="1"/>
        </w:numPr>
        <w:rPr>
          <w:rFonts w:ascii="Arial Narrow" w:hAnsi="Arial Narrow" w:cs="Tahoma"/>
          <w:sz w:val="20"/>
          <w:szCs w:val="20"/>
          <w:lang w:val="en"/>
        </w:rPr>
      </w:pPr>
      <w:r>
        <w:rPr>
          <w:rFonts w:ascii="Arial Narrow" w:hAnsi="Arial Narrow" w:cs="Tahoma"/>
          <w:sz w:val="20"/>
          <w:szCs w:val="20"/>
          <w:lang w:val="en"/>
        </w:rPr>
        <w:t>CFS will plan home visits and</w:t>
      </w:r>
      <w:r w:rsidR="005943E7" w:rsidRPr="00943237">
        <w:rPr>
          <w:rFonts w:ascii="Arial Narrow" w:hAnsi="Arial Narrow" w:cs="Tahoma"/>
          <w:sz w:val="20"/>
          <w:szCs w:val="20"/>
          <w:lang w:val="en"/>
        </w:rPr>
        <w:t xml:space="preserve"> facilitate referrals based on family and child strengths, needs, and requests. All referrals or individualized direct services, including follow-up, provided to families will be tracked by the CFS in Child Plus. </w:t>
      </w:r>
    </w:p>
    <w:p w14:paraId="022128F5" w14:textId="1E2C7FA4" w:rsidR="005943E7" w:rsidRPr="00943237" w:rsidRDefault="005943E7" w:rsidP="005943E7">
      <w:pPr>
        <w:widowControl w:val="0"/>
        <w:numPr>
          <w:ilvl w:val="1"/>
          <w:numId w:val="1"/>
        </w:numPr>
        <w:rPr>
          <w:rFonts w:ascii="Arial Narrow" w:hAnsi="Arial Narrow" w:cs="Tahoma"/>
          <w:sz w:val="20"/>
          <w:szCs w:val="20"/>
          <w:lang w:val="en"/>
        </w:rPr>
      </w:pPr>
      <w:r w:rsidRPr="00943237">
        <w:rPr>
          <w:rFonts w:ascii="Arial Narrow" w:hAnsi="Arial Narrow" w:cs="Tahoma"/>
          <w:sz w:val="20"/>
          <w:szCs w:val="20"/>
        </w:rPr>
        <w:t xml:space="preserve">Early Head Start will use the EHS </w:t>
      </w:r>
      <w:r w:rsidR="007351FF">
        <w:rPr>
          <w:rFonts w:ascii="Arial Narrow" w:hAnsi="Arial Narrow" w:cs="Tahoma"/>
          <w:sz w:val="20"/>
          <w:szCs w:val="20"/>
        </w:rPr>
        <w:t xml:space="preserve">Needs Assessment and Family Outcome Tool </w:t>
      </w:r>
      <w:r w:rsidRPr="00943237">
        <w:rPr>
          <w:rFonts w:ascii="Arial Narrow" w:hAnsi="Arial Narrow" w:cs="Tahoma"/>
          <w:sz w:val="20"/>
          <w:szCs w:val="20"/>
        </w:rPr>
        <w:t xml:space="preserve">in their discussions with families to assist in identifying family strengths and needs in the areas of family well-being and financial stability, parent literacy, adult and post-secondary education, employment, and family relationships.  </w:t>
      </w:r>
    </w:p>
    <w:p w14:paraId="4D2CF6E6" w14:textId="44794E57" w:rsidR="005943E7" w:rsidRPr="00943237" w:rsidRDefault="005943E7" w:rsidP="005943E7">
      <w:pPr>
        <w:widowControl w:val="0"/>
        <w:numPr>
          <w:ilvl w:val="1"/>
          <w:numId w:val="1"/>
        </w:numPr>
        <w:rPr>
          <w:rFonts w:ascii="Arial Narrow" w:hAnsi="Arial Narrow" w:cs="Tahoma"/>
          <w:sz w:val="20"/>
          <w:szCs w:val="20"/>
          <w:lang w:val="en"/>
        </w:rPr>
      </w:pPr>
      <w:r w:rsidRPr="00943237">
        <w:rPr>
          <w:rFonts w:ascii="Arial Narrow" w:hAnsi="Arial Narrow" w:cs="Tahoma"/>
          <w:sz w:val="20"/>
          <w:szCs w:val="20"/>
        </w:rPr>
        <w:t xml:space="preserve">The CFS is responsible for completing the </w:t>
      </w:r>
      <w:r w:rsidR="009242A9">
        <w:rPr>
          <w:rFonts w:ascii="Arial Narrow" w:hAnsi="Arial Narrow" w:cs="Tahoma"/>
          <w:sz w:val="20"/>
          <w:szCs w:val="20"/>
        </w:rPr>
        <w:t>Needs Assessment once a year and the FOT in the Fall and Spring</w:t>
      </w:r>
      <w:r w:rsidRPr="00943237">
        <w:rPr>
          <w:rFonts w:ascii="Arial Narrow" w:hAnsi="Arial Narrow" w:cs="Tahoma"/>
          <w:sz w:val="20"/>
          <w:szCs w:val="20"/>
        </w:rPr>
        <w:t xml:space="preserve"> with fam</w:t>
      </w:r>
      <w:r w:rsidR="009242A9">
        <w:rPr>
          <w:rFonts w:ascii="Arial Narrow" w:hAnsi="Arial Narrow" w:cs="Tahoma"/>
          <w:sz w:val="20"/>
          <w:szCs w:val="20"/>
        </w:rPr>
        <w:t xml:space="preserve">ilies, </w:t>
      </w:r>
      <w:r w:rsidRPr="00943237">
        <w:rPr>
          <w:rFonts w:ascii="Arial Narrow" w:hAnsi="Arial Narrow" w:cs="Tahoma"/>
          <w:sz w:val="20"/>
          <w:szCs w:val="20"/>
        </w:rPr>
        <w:t xml:space="preserve">entering the data into Child Plus.  Data from surveys can be entered at any time during the quarter. See the </w:t>
      </w:r>
      <w:r w:rsidR="009242A9">
        <w:rPr>
          <w:rFonts w:ascii="Arial Narrow" w:hAnsi="Arial Narrow" w:cs="Tahoma"/>
          <w:sz w:val="20"/>
          <w:szCs w:val="20"/>
        </w:rPr>
        <w:t>Needs Assessment/FOT</w:t>
      </w:r>
      <w:r w:rsidRPr="00943237">
        <w:rPr>
          <w:rFonts w:ascii="Arial Narrow" w:hAnsi="Arial Narrow" w:cs="Tahoma"/>
          <w:sz w:val="20"/>
          <w:szCs w:val="20"/>
        </w:rPr>
        <w:t xml:space="preserve"> guidance on the EHS Weebly site (Forms/Enrollment) for more information. </w:t>
      </w:r>
    </w:p>
    <w:p w14:paraId="5108C2BA" w14:textId="77777777" w:rsidR="005943E7" w:rsidRPr="00B91CAA" w:rsidRDefault="00B91CAA" w:rsidP="00B91CAA">
      <w:pPr>
        <w:pStyle w:val="ListParagraph"/>
        <w:widowControl w:val="0"/>
        <w:numPr>
          <w:ilvl w:val="0"/>
          <w:numId w:val="4"/>
        </w:numPr>
        <w:rPr>
          <w:rFonts w:ascii="Arial Narrow" w:hAnsi="Arial Narrow" w:cs="Tahoma"/>
          <w:sz w:val="20"/>
          <w:szCs w:val="20"/>
        </w:rPr>
      </w:pPr>
      <w:r>
        <w:rPr>
          <w:rFonts w:ascii="Arial Narrow" w:hAnsi="Arial Narrow" w:cs="Tahoma"/>
          <w:sz w:val="20"/>
          <w:szCs w:val="20"/>
        </w:rPr>
        <w:t xml:space="preserve"> </w:t>
      </w:r>
      <w:r w:rsidR="004A6CDB">
        <w:rPr>
          <w:rFonts w:ascii="Arial Narrow" w:hAnsi="Arial Narrow" w:cs="Tahoma"/>
          <w:sz w:val="20"/>
          <w:szCs w:val="20"/>
        </w:rPr>
        <w:t>The family partnership goal</w:t>
      </w:r>
      <w:r w:rsidR="005943E7" w:rsidRPr="00B91CAA">
        <w:rPr>
          <w:rFonts w:ascii="Arial Narrow" w:hAnsi="Arial Narrow" w:cs="Tahoma"/>
          <w:sz w:val="20"/>
          <w:szCs w:val="20"/>
        </w:rPr>
        <w:t xml:space="preserve"> is also a part of the family partnership process. </w:t>
      </w:r>
      <w:r w:rsidR="004A6CDB">
        <w:rPr>
          <w:rFonts w:ascii="Arial Narrow" w:hAnsi="Arial Narrow" w:cs="Tahoma"/>
          <w:sz w:val="20"/>
          <w:szCs w:val="20"/>
        </w:rPr>
        <w:t>The family partnership goal</w:t>
      </w:r>
      <w:r w:rsidR="005943E7" w:rsidRPr="00B91CAA">
        <w:rPr>
          <w:rFonts w:ascii="Arial Narrow" w:hAnsi="Arial Narrow" w:cs="Tahoma"/>
          <w:sz w:val="20"/>
          <w:szCs w:val="20"/>
        </w:rPr>
        <w:t xml:space="preserve"> is an individualized, strengths-based, family-driven process that is jointly developed and shared with parents in which staff and families review individual progress, revise goals, evaluate and track whether identified needs and goals are met, and adjust strategies on an ongoing basis, as necessary. </w:t>
      </w:r>
    </w:p>
    <w:p w14:paraId="58233D00" w14:textId="77777777" w:rsidR="005943E7" w:rsidRPr="00943237" w:rsidRDefault="004A6CDB" w:rsidP="005943E7">
      <w:pPr>
        <w:widowControl w:val="0"/>
        <w:numPr>
          <w:ilvl w:val="0"/>
          <w:numId w:val="2"/>
        </w:numPr>
        <w:rPr>
          <w:rFonts w:ascii="Arial Narrow" w:hAnsi="Arial Narrow" w:cs="Tahoma"/>
          <w:sz w:val="20"/>
          <w:szCs w:val="20"/>
        </w:rPr>
      </w:pPr>
      <w:r>
        <w:rPr>
          <w:rFonts w:ascii="Arial Narrow" w:hAnsi="Arial Narrow" w:cs="Tahoma"/>
          <w:sz w:val="20"/>
          <w:szCs w:val="20"/>
        </w:rPr>
        <w:t>The family partnership goal</w:t>
      </w:r>
      <w:r w:rsidR="005943E7" w:rsidRPr="00943237">
        <w:rPr>
          <w:rFonts w:ascii="Arial Narrow" w:hAnsi="Arial Narrow" w:cs="Tahoma"/>
          <w:sz w:val="20"/>
          <w:szCs w:val="20"/>
        </w:rPr>
        <w:t xml:space="preserve"> outlines family goals and the way that the family and EHS staff can work together to achieve those goals.</w:t>
      </w:r>
    </w:p>
    <w:p w14:paraId="5AE80443" w14:textId="77777777" w:rsidR="005943E7" w:rsidRPr="00943237" w:rsidRDefault="005943E7" w:rsidP="005943E7">
      <w:pPr>
        <w:widowControl w:val="0"/>
        <w:numPr>
          <w:ilvl w:val="0"/>
          <w:numId w:val="2"/>
        </w:numPr>
        <w:rPr>
          <w:rFonts w:ascii="Arial Narrow" w:hAnsi="Arial Narrow" w:cs="Tahoma"/>
          <w:sz w:val="20"/>
          <w:szCs w:val="20"/>
        </w:rPr>
      </w:pPr>
      <w:r w:rsidRPr="00943237">
        <w:rPr>
          <w:rFonts w:ascii="Arial Narrow" w:hAnsi="Arial Narrow" w:cs="Tahoma"/>
          <w:sz w:val="20"/>
          <w:szCs w:val="20"/>
        </w:rPr>
        <w:t>Each f</w:t>
      </w:r>
      <w:r w:rsidR="004A6CDB">
        <w:rPr>
          <w:rFonts w:ascii="Arial Narrow" w:hAnsi="Arial Narrow" w:cs="Tahoma"/>
          <w:sz w:val="20"/>
          <w:szCs w:val="20"/>
        </w:rPr>
        <w:t>amily partnership goal</w:t>
      </w:r>
      <w:r w:rsidRPr="00943237">
        <w:rPr>
          <w:rFonts w:ascii="Arial Narrow" w:hAnsi="Arial Narrow" w:cs="Tahoma"/>
          <w:sz w:val="20"/>
          <w:szCs w:val="20"/>
        </w:rPr>
        <w:t xml:space="preserve"> is unique;</w:t>
      </w:r>
      <w:r w:rsidR="004A6CDB">
        <w:rPr>
          <w:rFonts w:ascii="Arial Narrow" w:hAnsi="Arial Narrow" w:cs="Tahoma"/>
          <w:sz w:val="20"/>
          <w:szCs w:val="20"/>
        </w:rPr>
        <w:t xml:space="preserve"> t</w:t>
      </w:r>
      <w:r w:rsidRPr="00943237">
        <w:rPr>
          <w:rFonts w:ascii="Arial Narrow" w:hAnsi="Arial Narrow" w:cs="Tahoma"/>
          <w:sz w:val="20"/>
          <w:szCs w:val="20"/>
        </w:rPr>
        <w:t xml:space="preserve">he family is always the senior partner </w:t>
      </w:r>
    </w:p>
    <w:p w14:paraId="11F86153" w14:textId="77777777" w:rsidR="005943E7" w:rsidRPr="00943237" w:rsidRDefault="005943E7" w:rsidP="005943E7">
      <w:pPr>
        <w:numPr>
          <w:ilvl w:val="0"/>
          <w:numId w:val="2"/>
        </w:numPr>
        <w:rPr>
          <w:rFonts w:ascii="Arial Narrow" w:hAnsi="Arial Narrow" w:cs="Tahoma"/>
          <w:sz w:val="20"/>
          <w:szCs w:val="20"/>
        </w:rPr>
      </w:pPr>
      <w:r w:rsidRPr="00943237">
        <w:rPr>
          <w:rFonts w:ascii="Arial Narrow" w:hAnsi="Arial Narrow" w:cs="Tahoma"/>
          <w:sz w:val="20"/>
          <w:szCs w:val="20"/>
        </w:rPr>
        <w:t>Whatever direction the family partnership agreement takes, it can be achieved by establishing strategies, responsibilities, and timetables.</w:t>
      </w:r>
    </w:p>
    <w:p w14:paraId="00BA5E9C" w14:textId="77777777" w:rsidR="005943E7" w:rsidRPr="00943237" w:rsidRDefault="005943E7" w:rsidP="005943E7">
      <w:pPr>
        <w:widowControl w:val="0"/>
        <w:numPr>
          <w:ilvl w:val="1"/>
          <w:numId w:val="1"/>
        </w:numPr>
        <w:tabs>
          <w:tab w:val="left" w:pos="4500"/>
        </w:tabs>
        <w:rPr>
          <w:rFonts w:ascii="Arial Narrow" w:hAnsi="Arial Narrow" w:cs="Tahoma"/>
          <w:sz w:val="20"/>
          <w:szCs w:val="20"/>
          <w:lang w:val="en"/>
        </w:rPr>
      </w:pPr>
      <w:r w:rsidRPr="00943237">
        <w:rPr>
          <w:rFonts w:ascii="Arial Narrow" w:hAnsi="Arial Narrow" w:cs="Tahoma"/>
          <w:sz w:val="20"/>
          <w:szCs w:val="20"/>
          <w:lang w:val="en"/>
        </w:rPr>
        <w:t>Partnership tools may include Circle of Support</w:t>
      </w:r>
      <w:r w:rsidR="004A6CDB">
        <w:rPr>
          <w:rFonts w:ascii="Arial Narrow" w:hAnsi="Arial Narrow" w:cs="Tahoma"/>
          <w:sz w:val="20"/>
          <w:szCs w:val="20"/>
          <w:lang w:val="en"/>
        </w:rPr>
        <w:t xml:space="preserve">, Family Partnership Strengths and </w:t>
      </w:r>
      <w:r w:rsidR="008958FB">
        <w:rPr>
          <w:rFonts w:ascii="Arial Narrow" w:hAnsi="Arial Narrow" w:cs="Tahoma"/>
          <w:sz w:val="20"/>
          <w:szCs w:val="20"/>
          <w:lang w:val="en"/>
        </w:rPr>
        <w:t>Interests</w:t>
      </w:r>
      <w:r w:rsidRPr="00943237">
        <w:rPr>
          <w:rFonts w:ascii="Arial Narrow" w:hAnsi="Arial Narrow" w:cs="Tahoma"/>
          <w:sz w:val="20"/>
          <w:szCs w:val="20"/>
          <w:lang w:val="en"/>
        </w:rPr>
        <w:t>, Partners for a Heal</w:t>
      </w:r>
      <w:r w:rsidR="008958FB">
        <w:rPr>
          <w:rFonts w:ascii="Arial Narrow" w:hAnsi="Arial Narrow" w:cs="Tahoma"/>
          <w:sz w:val="20"/>
          <w:szCs w:val="20"/>
          <w:lang w:val="en"/>
        </w:rPr>
        <w:t xml:space="preserve">thy Baby activities, </w:t>
      </w:r>
      <w:r w:rsidRPr="00943237">
        <w:rPr>
          <w:rFonts w:ascii="Arial Narrow" w:hAnsi="Arial Narrow" w:cs="Tahoma"/>
          <w:sz w:val="20"/>
          <w:szCs w:val="20"/>
          <w:lang w:val="en"/>
        </w:rPr>
        <w:t>or any other tools that will support the goal setting process.</w:t>
      </w:r>
    </w:p>
    <w:p w14:paraId="08CC35A8" w14:textId="77777777" w:rsidR="005943E7" w:rsidRPr="00943237" w:rsidRDefault="005943E7" w:rsidP="005943E7">
      <w:pPr>
        <w:widowControl w:val="0"/>
        <w:numPr>
          <w:ilvl w:val="1"/>
          <w:numId w:val="1"/>
        </w:numPr>
        <w:tabs>
          <w:tab w:val="left" w:pos="4500"/>
        </w:tabs>
        <w:rPr>
          <w:rFonts w:ascii="Arial Narrow" w:hAnsi="Arial Narrow" w:cs="Tahoma"/>
          <w:sz w:val="20"/>
          <w:szCs w:val="20"/>
          <w:lang w:val="en"/>
        </w:rPr>
      </w:pPr>
      <w:r w:rsidRPr="00943237">
        <w:rPr>
          <w:rFonts w:ascii="Arial Narrow" w:hAnsi="Arial Narrow" w:cs="Tahoma"/>
          <w:sz w:val="20"/>
          <w:szCs w:val="20"/>
          <w:lang w:val="en"/>
        </w:rPr>
        <w:t>Any partnership tool used in the Family Partnership Process should be recorded in Child Plus.</w:t>
      </w:r>
    </w:p>
    <w:p w14:paraId="1D331D3D" w14:textId="77777777" w:rsidR="00B91CAA" w:rsidRDefault="005943E7" w:rsidP="00B91CAA">
      <w:pPr>
        <w:widowControl w:val="0"/>
        <w:numPr>
          <w:ilvl w:val="1"/>
          <w:numId w:val="1"/>
        </w:numPr>
        <w:tabs>
          <w:tab w:val="left" w:pos="4500"/>
        </w:tabs>
        <w:rPr>
          <w:rFonts w:ascii="Arial Narrow" w:hAnsi="Arial Narrow" w:cs="Tahoma"/>
          <w:sz w:val="20"/>
          <w:szCs w:val="20"/>
          <w:lang w:val="en"/>
        </w:rPr>
      </w:pPr>
      <w:r w:rsidRPr="00943237">
        <w:rPr>
          <w:rFonts w:ascii="Arial Narrow" w:hAnsi="Arial Narrow" w:cs="Tahoma"/>
          <w:sz w:val="20"/>
          <w:szCs w:val="20"/>
          <w:lang w:val="en"/>
        </w:rPr>
        <w:t>Identified goal/s and steps for comple</w:t>
      </w:r>
      <w:r w:rsidR="008958FB">
        <w:rPr>
          <w:rFonts w:ascii="Arial Narrow" w:hAnsi="Arial Narrow" w:cs="Tahoma"/>
          <w:sz w:val="20"/>
          <w:szCs w:val="20"/>
          <w:lang w:val="en"/>
        </w:rPr>
        <w:t>tion will be reflected on</w:t>
      </w:r>
      <w:r w:rsidRPr="00943237">
        <w:rPr>
          <w:rFonts w:ascii="Arial Narrow" w:hAnsi="Arial Narrow" w:cs="Tahoma"/>
          <w:sz w:val="20"/>
          <w:szCs w:val="20"/>
          <w:lang w:val="en"/>
        </w:rPr>
        <w:t xml:space="preserve"> th</w:t>
      </w:r>
      <w:r w:rsidR="008958FB">
        <w:rPr>
          <w:rFonts w:ascii="Arial Narrow" w:hAnsi="Arial Narrow" w:cs="Tahoma"/>
          <w:sz w:val="20"/>
          <w:szCs w:val="20"/>
          <w:lang w:val="en"/>
        </w:rPr>
        <w:t>e Family Partnership Goal sheet</w:t>
      </w:r>
      <w:r w:rsidRPr="00943237">
        <w:rPr>
          <w:rFonts w:ascii="Arial Narrow" w:hAnsi="Arial Narrow" w:cs="Tahoma"/>
          <w:sz w:val="20"/>
          <w:szCs w:val="20"/>
          <w:lang w:val="en"/>
        </w:rPr>
        <w:t xml:space="preserve">. CFSs are responsible for recording </w:t>
      </w:r>
      <w:r w:rsidR="008958FB">
        <w:rPr>
          <w:rFonts w:ascii="Arial Narrow" w:hAnsi="Arial Narrow" w:cs="Tahoma"/>
          <w:sz w:val="20"/>
          <w:szCs w:val="20"/>
          <w:lang w:val="en"/>
        </w:rPr>
        <w:t>the family goal along with progress on f</w:t>
      </w:r>
      <w:r w:rsidRPr="00943237">
        <w:rPr>
          <w:rFonts w:ascii="Arial Narrow" w:hAnsi="Arial Narrow" w:cs="Tahoma"/>
          <w:sz w:val="20"/>
          <w:szCs w:val="20"/>
          <w:lang w:val="en"/>
        </w:rPr>
        <w:t>amily goals monthly</w:t>
      </w:r>
      <w:r w:rsidR="008958FB">
        <w:rPr>
          <w:rFonts w:ascii="Arial Narrow" w:hAnsi="Arial Narrow" w:cs="Tahoma"/>
          <w:sz w:val="20"/>
          <w:szCs w:val="20"/>
          <w:lang w:val="en"/>
        </w:rPr>
        <w:t>,</w:t>
      </w:r>
      <w:r w:rsidRPr="00943237">
        <w:rPr>
          <w:rFonts w:ascii="Arial Narrow" w:hAnsi="Arial Narrow" w:cs="Tahoma"/>
          <w:sz w:val="20"/>
          <w:szCs w:val="20"/>
          <w:lang w:val="en"/>
        </w:rPr>
        <w:t xml:space="preserve"> at a minimum</w:t>
      </w:r>
      <w:r w:rsidR="008958FB">
        <w:rPr>
          <w:rFonts w:ascii="Arial Narrow" w:hAnsi="Arial Narrow" w:cs="Tahoma"/>
          <w:sz w:val="20"/>
          <w:szCs w:val="20"/>
          <w:lang w:val="en"/>
        </w:rPr>
        <w:t>,</w:t>
      </w:r>
      <w:r w:rsidRPr="00943237">
        <w:rPr>
          <w:rFonts w:ascii="Arial Narrow" w:hAnsi="Arial Narrow" w:cs="Tahoma"/>
          <w:sz w:val="20"/>
          <w:szCs w:val="20"/>
          <w:lang w:val="en"/>
        </w:rPr>
        <w:t xml:space="preserve"> and will document status, along with progress and referral information, in Child Plus.</w:t>
      </w:r>
    </w:p>
    <w:p w14:paraId="4CF57CC5" w14:textId="77777777" w:rsidR="00B91CAA" w:rsidRDefault="00B91CAA" w:rsidP="00B91CAA">
      <w:pPr>
        <w:widowControl w:val="0"/>
        <w:tabs>
          <w:tab w:val="left" w:pos="4500"/>
        </w:tabs>
        <w:ind w:left="1440"/>
        <w:rPr>
          <w:rFonts w:ascii="Arial Narrow" w:hAnsi="Arial Narrow" w:cs="Tahoma"/>
          <w:sz w:val="20"/>
          <w:szCs w:val="20"/>
          <w:lang w:val="en"/>
        </w:rPr>
      </w:pPr>
    </w:p>
    <w:p w14:paraId="00C07E54" w14:textId="77777777" w:rsidR="005943E7" w:rsidRPr="00B91CAA" w:rsidRDefault="005943E7" w:rsidP="0082765A">
      <w:pPr>
        <w:pStyle w:val="ListParagraph"/>
        <w:widowControl w:val="0"/>
        <w:numPr>
          <w:ilvl w:val="0"/>
          <w:numId w:val="4"/>
        </w:numPr>
        <w:tabs>
          <w:tab w:val="left" w:pos="4500"/>
        </w:tabs>
        <w:ind w:left="720"/>
        <w:rPr>
          <w:rFonts w:ascii="Arial Narrow" w:hAnsi="Arial Narrow" w:cs="Tahoma"/>
          <w:sz w:val="20"/>
          <w:szCs w:val="20"/>
          <w:lang w:val="en"/>
        </w:rPr>
      </w:pPr>
      <w:r w:rsidRPr="00B91CAA">
        <w:rPr>
          <w:rFonts w:ascii="Arial Narrow" w:hAnsi="Arial Narrow" w:cs="Tahoma"/>
          <w:sz w:val="20"/>
          <w:szCs w:val="20"/>
          <w:lang w:val="en"/>
        </w:rPr>
        <w:t xml:space="preserve">EHS staff will take into consideration any existing plans the family may have with other community agencies and availability of other resources to address family needs, strengths, and goals, </w:t>
      </w:r>
      <w:proofErr w:type="gramStart"/>
      <w:r w:rsidRPr="00B91CAA">
        <w:rPr>
          <w:rFonts w:ascii="Arial Narrow" w:hAnsi="Arial Narrow" w:cs="Tahoma"/>
          <w:sz w:val="20"/>
          <w:szCs w:val="20"/>
          <w:lang w:val="en"/>
        </w:rPr>
        <w:t>in order to</w:t>
      </w:r>
      <w:proofErr w:type="gramEnd"/>
      <w:r w:rsidRPr="00B91CAA">
        <w:rPr>
          <w:rFonts w:ascii="Arial Narrow" w:hAnsi="Arial Narrow" w:cs="Tahoma"/>
          <w:sz w:val="20"/>
          <w:szCs w:val="20"/>
          <w:lang w:val="en"/>
        </w:rPr>
        <w:t xml:space="preserve"> avoid duplication of efforts. </w:t>
      </w:r>
    </w:p>
    <w:p w14:paraId="73BB15C2" w14:textId="77777777" w:rsidR="00380B99" w:rsidRDefault="00380B99">
      <w:pPr>
        <w:rPr>
          <w:rFonts w:ascii="Arial Narrow" w:hAnsi="Arial Narrow"/>
        </w:rPr>
      </w:pPr>
    </w:p>
    <w:p w14:paraId="6B3EAAFC" w14:textId="77777777" w:rsidR="00D14C57" w:rsidRDefault="00D14C57">
      <w:pPr>
        <w:rPr>
          <w:rFonts w:ascii="Arial Narrow" w:hAnsi="Arial Narrow"/>
        </w:rPr>
      </w:pPr>
    </w:p>
    <w:p w14:paraId="5E32867F" w14:textId="77777777" w:rsidR="00D14C57" w:rsidRDefault="00D14C57">
      <w:pPr>
        <w:rPr>
          <w:rFonts w:ascii="Arial Narrow" w:hAnsi="Arial Narrow"/>
        </w:rPr>
      </w:pPr>
    </w:p>
    <w:p w14:paraId="535EA734" w14:textId="77777777" w:rsidR="00D14C57" w:rsidRDefault="00D14C57">
      <w:pPr>
        <w:rPr>
          <w:rFonts w:ascii="Arial Narrow" w:hAnsi="Arial Narrow"/>
        </w:rPr>
      </w:pPr>
    </w:p>
    <w:p w14:paraId="71415366" w14:textId="77777777" w:rsidR="00D14C57" w:rsidRDefault="00D14C57">
      <w:pPr>
        <w:rPr>
          <w:rFonts w:ascii="Arial Narrow" w:hAnsi="Arial Narrow"/>
        </w:rPr>
      </w:pPr>
    </w:p>
    <w:p w14:paraId="72296444" w14:textId="77777777" w:rsidR="00D14C57" w:rsidRDefault="00D14C57">
      <w:pPr>
        <w:rPr>
          <w:rFonts w:ascii="Arial Narrow" w:hAnsi="Arial Narrow"/>
        </w:rPr>
      </w:pPr>
    </w:p>
    <w:p w14:paraId="6ADAA4DE" w14:textId="77777777" w:rsidR="007351FF" w:rsidRDefault="007351FF">
      <w:pPr>
        <w:rPr>
          <w:rFonts w:ascii="Arial Narrow" w:hAnsi="Arial Narrow"/>
          <w:sz w:val="20"/>
          <w:szCs w:val="20"/>
        </w:rPr>
      </w:pPr>
      <w:r>
        <w:rPr>
          <w:rFonts w:ascii="Arial Narrow" w:hAnsi="Arial Narrow"/>
          <w:sz w:val="20"/>
          <w:szCs w:val="20"/>
        </w:rPr>
        <w:t>7/22</w:t>
      </w:r>
      <w:r w:rsidR="00D14C57">
        <w:rPr>
          <w:rFonts w:ascii="Arial Narrow" w:hAnsi="Arial Narrow"/>
          <w:sz w:val="20"/>
          <w:szCs w:val="20"/>
        </w:rPr>
        <w:tab/>
      </w:r>
      <w:r w:rsidR="00D14C57">
        <w:rPr>
          <w:rFonts w:ascii="Arial Narrow" w:hAnsi="Arial Narrow"/>
          <w:sz w:val="20"/>
          <w:szCs w:val="20"/>
        </w:rPr>
        <w:tab/>
      </w:r>
      <w:r w:rsidR="00D14C57">
        <w:rPr>
          <w:rFonts w:ascii="Arial Narrow" w:hAnsi="Arial Narrow"/>
          <w:sz w:val="20"/>
          <w:szCs w:val="20"/>
        </w:rPr>
        <w:tab/>
      </w:r>
      <w:r w:rsidR="00D14C57">
        <w:rPr>
          <w:rFonts w:ascii="Arial Narrow" w:hAnsi="Arial Narrow"/>
          <w:sz w:val="20"/>
          <w:szCs w:val="20"/>
        </w:rPr>
        <w:tab/>
      </w:r>
      <w:r w:rsidR="00D14C57">
        <w:rPr>
          <w:rFonts w:ascii="Arial Narrow" w:hAnsi="Arial Narrow"/>
          <w:sz w:val="20"/>
          <w:szCs w:val="20"/>
        </w:rPr>
        <w:tab/>
      </w:r>
      <w:r w:rsidR="00D14C57">
        <w:rPr>
          <w:rFonts w:ascii="Arial Narrow" w:hAnsi="Arial Narrow"/>
          <w:sz w:val="20"/>
          <w:szCs w:val="20"/>
        </w:rPr>
        <w:tab/>
      </w:r>
      <w:r w:rsidR="00D14C57">
        <w:rPr>
          <w:rFonts w:ascii="Arial Narrow" w:hAnsi="Arial Narrow"/>
          <w:sz w:val="20"/>
          <w:szCs w:val="20"/>
        </w:rPr>
        <w:tab/>
      </w:r>
      <w:r w:rsidR="00D14C57">
        <w:rPr>
          <w:rFonts w:ascii="Arial Narrow" w:hAnsi="Arial Narrow"/>
          <w:sz w:val="20"/>
          <w:szCs w:val="20"/>
        </w:rPr>
        <w:tab/>
      </w:r>
      <w:r w:rsidR="00D14C57">
        <w:rPr>
          <w:rFonts w:ascii="Arial Narrow" w:hAnsi="Arial Narrow"/>
          <w:sz w:val="20"/>
          <w:szCs w:val="20"/>
        </w:rPr>
        <w:tab/>
      </w:r>
      <w:proofErr w:type="gramStart"/>
      <w:r w:rsidR="00E5328F">
        <w:rPr>
          <w:rFonts w:ascii="Arial Narrow" w:hAnsi="Arial Narrow"/>
          <w:sz w:val="20"/>
          <w:szCs w:val="20"/>
        </w:rPr>
        <w:t>p:hs</w:t>
      </w:r>
      <w:proofErr w:type="gramEnd"/>
      <w:r w:rsidR="00E5328F">
        <w:rPr>
          <w:rFonts w:ascii="Arial Narrow" w:hAnsi="Arial Narrow"/>
          <w:sz w:val="20"/>
          <w:szCs w:val="20"/>
        </w:rPr>
        <w:t>/ehs/ parent involvement/social services</w:t>
      </w:r>
    </w:p>
    <w:p w14:paraId="0DB56109" w14:textId="77777777" w:rsidR="007351FF" w:rsidRDefault="007351FF">
      <w:pPr>
        <w:rPr>
          <w:rFonts w:ascii="Wingdings" w:hAnsi="Wingdings"/>
          <w:sz w:val="20"/>
          <w:szCs w:val="20"/>
        </w:rPr>
      </w:pPr>
    </w:p>
    <w:p w14:paraId="13A9CCAD" w14:textId="76EE505D" w:rsidR="007351FF" w:rsidRPr="007351FF" w:rsidRDefault="007351FF" w:rsidP="007351FF">
      <w:pPr>
        <w:jc w:val="center"/>
        <w:rPr>
          <w:rFonts w:asciiTheme="minorHAnsi" w:hAnsiTheme="minorHAnsi" w:cstheme="minorHAnsi"/>
          <w:b/>
          <w:bCs/>
          <w:sz w:val="28"/>
          <w:szCs w:val="28"/>
        </w:rPr>
      </w:pPr>
      <w:r w:rsidRPr="007351FF">
        <w:rPr>
          <w:rFonts w:asciiTheme="minorHAnsi" w:hAnsiTheme="minorHAnsi" w:cstheme="minorHAnsi"/>
          <w:b/>
          <w:bCs/>
          <w:sz w:val="28"/>
          <w:szCs w:val="28"/>
        </w:rPr>
        <w:t>Checklist</w:t>
      </w:r>
    </w:p>
    <w:p w14:paraId="37553C38" w14:textId="77777777" w:rsidR="007351FF" w:rsidRDefault="007351FF">
      <w:pPr>
        <w:rPr>
          <w:rFonts w:ascii="Wingdings" w:hAnsi="Wingdings"/>
          <w:sz w:val="20"/>
          <w:szCs w:val="20"/>
        </w:rPr>
      </w:pPr>
    </w:p>
    <w:p w14:paraId="6FC1E93F" w14:textId="741DD3DA" w:rsidR="007351FF" w:rsidRDefault="007351FF">
      <w:pPr>
        <w:rPr>
          <w:rFonts w:asciiTheme="minorHAnsi" w:hAnsiTheme="minorHAnsi" w:cstheme="minorHAnsi"/>
          <w:sz w:val="20"/>
          <w:szCs w:val="20"/>
        </w:rPr>
      </w:pPr>
      <w:r>
        <w:rPr>
          <w:rFonts w:ascii="Wingdings" w:hAnsi="Wingdings"/>
          <w:sz w:val="20"/>
          <w:szCs w:val="20"/>
        </w:rPr>
        <w:t xml:space="preserve">q </w:t>
      </w:r>
      <w:r>
        <w:rPr>
          <w:rFonts w:asciiTheme="minorHAnsi" w:hAnsiTheme="minorHAnsi" w:cstheme="minorHAnsi"/>
          <w:sz w:val="20"/>
          <w:szCs w:val="20"/>
        </w:rPr>
        <w:t xml:space="preserve">Reviewed the Community Connections form prior to enrollment, followed up on any needs identified on the Community </w:t>
      </w:r>
    </w:p>
    <w:p w14:paraId="4C73B556" w14:textId="10FDC0CE" w:rsidR="007351FF" w:rsidRDefault="007351FF">
      <w:pPr>
        <w:rPr>
          <w:rFonts w:asciiTheme="minorHAnsi" w:hAnsiTheme="minorHAnsi" w:cstheme="minorHAnsi"/>
          <w:sz w:val="20"/>
          <w:szCs w:val="20"/>
        </w:rPr>
      </w:pPr>
      <w:r>
        <w:rPr>
          <w:rFonts w:asciiTheme="minorHAnsi" w:hAnsiTheme="minorHAnsi" w:cstheme="minorHAnsi"/>
          <w:sz w:val="20"/>
          <w:szCs w:val="20"/>
        </w:rPr>
        <w:t xml:space="preserve">        Connections form with the family</w:t>
      </w:r>
    </w:p>
    <w:p w14:paraId="71DA54EE" w14:textId="2B212E22" w:rsidR="007351FF" w:rsidRDefault="007351FF">
      <w:pPr>
        <w:rPr>
          <w:rFonts w:asciiTheme="minorHAnsi" w:hAnsiTheme="minorHAnsi" w:cstheme="minorHAnsi"/>
          <w:sz w:val="20"/>
          <w:szCs w:val="20"/>
        </w:rPr>
      </w:pPr>
    </w:p>
    <w:p w14:paraId="32F38DD1" w14:textId="1C5205F6" w:rsidR="007351FF" w:rsidRDefault="007351FF">
      <w:pPr>
        <w:rPr>
          <w:rFonts w:asciiTheme="minorHAnsi" w:hAnsiTheme="minorHAnsi" w:cstheme="minorHAnsi"/>
          <w:sz w:val="20"/>
          <w:szCs w:val="20"/>
        </w:rPr>
      </w:pPr>
      <w:r>
        <w:rPr>
          <w:rFonts w:ascii="Wingdings" w:hAnsi="Wingdings" w:cstheme="minorHAnsi"/>
          <w:sz w:val="20"/>
          <w:szCs w:val="20"/>
        </w:rPr>
        <w:t xml:space="preserve">q </w:t>
      </w:r>
      <w:r>
        <w:rPr>
          <w:rFonts w:asciiTheme="minorHAnsi" w:hAnsiTheme="minorHAnsi" w:cstheme="minorHAnsi"/>
          <w:sz w:val="20"/>
          <w:szCs w:val="20"/>
        </w:rPr>
        <w:t>Family Partnership Agreement has been reviewed and signed</w:t>
      </w:r>
    </w:p>
    <w:p w14:paraId="11BB75B4" w14:textId="2FB27ACE" w:rsidR="007351FF" w:rsidRDefault="007351FF">
      <w:pPr>
        <w:rPr>
          <w:rFonts w:asciiTheme="minorHAnsi" w:hAnsiTheme="minorHAnsi" w:cstheme="minorHAnsi"/>
          <w:sz w:val="20"/>
          <w:szCs w:val="20"/>
        </w:rPr>
      </w:pPr>
      <w:r>
        <w:rPr>
          <w:rFonts w:asciiTheme="minorHAnsi" w:hAnsiTheme="minorHAnsi" w:cstheme="minorHAnsi"/>
          <w:sz w:val="20"/>
          <w:szCs w:val="20"/>
        </w:rPr>
        <w:tab/>
      </w:r>
      <w:r>
        <w:rPr>
          <w:rFonts w:ascii="Wingdings" w:hAnsi="Wingdings" w:cstheme="minorHAnsi"/>
          <w:sz w:val="20"/>
          <w:szCs w:val="20"/>
        </w:rPr>
        <w:t xml:space="preserve">q </w:t>
      </w:r>
      <w:r>
        <w:rPr>
          <w:rFonts w:asciiTheme="minorHAnsi" w:hAnsiTheme="minorHAnsi" w:cstheme="minorHAnsi"/>
          <w:sz w:val="20"/>
          <w:szCs w:val="20"/>
        </w:rPr>
        <w:t>This is documented under the Family Partnership tab in Child Plus</w:t>
      </w:r>
    </w:p>
    <w:p w14:paraId="6D1E02A8" w14:textId="3358CE5C" w:rsidR="007351FF" w:rsidRDefault="007351FF">
      <w:pPr>
        <w:rPr>
          <w:rFonts w:asciiTheme="minorHAnsi" w:hAnsiTheme="minorHAnsi" w:cstheme="minorHAnsi"/>
          <w:sz w:val="20"/>
          <w:szCs w:val="20"/>
        </w:rPr>
      </w:pPr>
    </w:p>
    <w:p w14:paraId="70F1657A" w14:textId="46BECF3B" w:rsidR="007351FF" w:rsidRDefault="007351FF">
      <w:pPr>
        <w:rPr>
          <w:rFonts w:asciiTheme="minorHAnsi" w:hAnsiTheme="minorHAnsi" w:cstheme="minorHAnsi"/>
          <w:sz w:val="20"/>
          <w:szCs w:val="20"/>
        </w:rPr>
      </w:pPr>
      <w:r>
        <w:rPr>
          <w:rFonts w:ascii="Wingdings" w:hAnsi="Wingdings" w:cstheme="minorHAnsi"/>
          <w:sz w:val="20"/>
          <w:szCs w:val="20"/>
        </w:rPr>
        <w:t xml:space="preserve">q </w:t>
      </w:r>
      <w:r>
        <w:rPr>
          <w:rFonts w:asciiTheme="minorHAnsi" w:hAnsiTheme="minorHAnsi" w:cstheme="minorHAnsi"/>
          <w:sz w:val="20"/>
          <w:szCs w:val="20"/>
        </w:rPr>
        <w:t>Needs assessment and Family Outcomes Tool is complete</w:t>
      </w:r>
    </w:p>
    <w:p w14:paraId="2120D37E" w14:textId="08311C0D" w:rsidR="007351FF" w:rsidRDefault="007351FF">
      <w:pPr>
        <w:rPr>
          <w:rFonts w:asciiTheme="minorHAnsi" w:hAnsiTheme="minorHAnsi" w:cstheme="minorHAnsi"/>
          <w:sz w:val="20"/>
          <w:szCs w:val="20"/>
        </w:rPr>
      </w:pPr>
      <w:r>
        <w:rPr>
          <w:rFonts w:asciiTheme="minorHAnsi" w:hAnsiTheme="minorHAnsi" w:cstheme="minorHAnsi"/>
          <w:sz w:val="20"/>
          <w:szCs w:val="20"/>
        </w:rPr>
        <w:tab/>
      </w:r>
      <w:r>
        <w:rPr>
          <w:rFonts w:ascii="Wingdings" w:hAnsi="Wingdings" w:cstheme="minorHAnsi"/>
          <w:sz w:val="20"/>
          <w:szCs w:val="20"/>
        </w:rPr>
        <w:t xml:space="preserve">q </w:t>
      </w:r>
      <w:r>
        <w:rPr>
          <w:rFonts w:asciiTheme="minorHAnsi" w:hAnsiTheme="minorHAnsi" w:cstheme="minorHAnsi"/>
          <w:sz w:val="20"/>
          <w:szCs w:val="20"/>
        </w:rPr>
        <w:t>This is documented in the Family Partnership tab</w:t>
      </w:r>
    </w:p>
    <w:p w14:paraId="5F0DD4E5" w14:textId="094D7375" w:rsidR="007351FF" w:rsidRDefault="007351FF">
      <w:pPr>
        <w:rPr>
          <w:rFonts w:asciiTheme="minorHAnsi" w:hAnsiTheme="minorHAnsi" w:cstheme="minorHAnsi"/>
          <w:sz w:val="20"/>
          <w:szCs w:val="20"/>
        </w:rPr>
      </w:pPr>
      <w:r>
        <w:rPr>
          <w:rFonts w:asciiTheme="minorHAnsi" w:hAnsiTheme="minorHAnsi" w:cstheme="minorHAnsi"/>
          <w:sz w:val="20"/>
          <w:szCs w:val="20"/>
        </w:rPr>
        <w:tab/>
      </w:r>
      <w:r w:rsidR="009242A9">
        <w:rPr>
          <w:rFonts w:ascii="Wingdings" w:hAnsi="Wingdings" w:cstheme="minorHAnsi"/>
          <w:sz w:val="20"/>
          <w:szCs w:val="20"/>
        </w:rPr>
        <w:t xml:space="preserve">q </w:t>
      </w:r>
      <w:r w:rsidR="009242A9">
        <w:rPr>
          <w:rFonts w:asciiTheme="minorHAnsi" w:hAnsiTheme="minorHAnsi" w:cstheme="minorHAnsi"/>
          <w:sz w:val="20"/>
          <w:szCs w:val="20"/>
        </w:rPr>
        <w:t>The Needs Assessment and FOT results are documented in CP</w:t>
      </w:r>
    </w:p>
    <w:p w14:paraId="7B530779" w14:textId="57B9B633" w:rsidR="009242A9" w:rsidRDefault="009242A9">
      <w:pPr>
        <w:rPr>
          <w:rFonts w:asciiTheme="minorHAnsi" w:hAnsiTheme="minorHAnsi" w:cstheme="minorHAnsi"/>
          <w:sz w:val="20"/>
          <w:szCs w:val="20"/>
        </w:rPr>
      </w:pPr>
      <w:r>
        <w:rPr>
          <w:rFonts w:asciiTheme="minorHAnsi" w:hAnsiTheme="minorHAnsi" w:cstheme="minorHAnsi"/>
          <w:sz w:val="20"/>
          <w:szCs w:val="20"/>
        </w:rPr>
        <w:tab/>
      </w:r>
      <w:r>
        <w:rPr>
          <w:rFonts w:ascii="Wingdings" w:hAnsi="Wingdings" w:cstheme="minorHAnsi"/>
          <w:sz w:val="20"/>
          <w:szCs w:val="20"/>
        </w:rPr>
        <w:t xml:space="preserve">q </w:t>
      </w:r>
      <w:r>
        <w:rPr>
          <w:rFonts w:asciiTheme="minorHAnsi" w:hAnsiTheme="minorHAnsi" w:cstheme="minorHAnsi"/>
          <w:sz w:val="20"/>
          <w:szCs w:val="20"/>
        </w:rPr>
        <w:t>Referrals and Direct Services requested on the above forms are completed with the family and documented in CP</w:t>
      </w:r>
    </w:p>
    <w:p w14:paraId="0A8FA570" w14:textId="43CA642C" w:rsidR="009242A9" w:rsidRDefault="009242A9">
      <w:pPr>
        <w:rPr>
          <w:rFonts w:asciiTheme="minorHAnsi" w:hAnsiTheme="minorHAnsi" w:cstheme="minorHAnsi"/>
          <w:sz w:val="20"/>
          <w:szCs w:val="20"/>
        </w:rPr>
      </w:pPr>
    </w:p>
    <w:p w14:paraId="12912BDE" w14:textId="77777777" w:rsidR="009242A9" w:rsidRDefault="009242A9">
      <w:pPr>
        <w:rPr>
          <w:rFonts w:asciiTheme="minorHAnsi" w:hAnsiTheme="minorHAnsi" w:cstheme="minorHAnsi"/>
          <w:sz w:val="20"/>
          <w:szCs w:val="20"/>
        </w:rPr>
      </w:pPr>
      <w:r>
        <w:rPr>
          <w:rFonts w:ascii="Wingdings" w:hAnsi="Wingdings" w:cstheme="minorHAnsi"/>
          <w:sz w:val="20"/>
          <w:szCs w:val="20"/>
        </w:rPr>
        <w:t xml:space="preserve">q </w:t>
      </w:r>
      <w:r>
        <w:rPr>
          <w:rFonts w:asciiTheme="minorHAnsi" w:hAnsiTheme="minorHAnsi" w:cstheme="minorHAnsi"/>
          <w:sz w:val="20"/>
          <w:szCs w:val="20"/>
        </w:rPr>
        <w:t xml:space="preserve">A family partnership goal is identified with the family within 90 days of enrollment, unless approved by PSC and reason </w:t>
      </w:r>
    </w:p>
    <w:p w14:paraId="4671C573" w14:textId="5E18E43C" w:rsidR="009242A9" w:rsidRDefault="009242A9">
      <w:pPr>
        <w:rPr>
          <w:rFonts w:asciiTheme="minorHAnsi" w:hAnsiTheme="minorHAnsi" w:cstheme="minorHAnsi"/>
          <w:sz w:val="20"/>
          <w:szCs w:val="20"/>
        </w:rPr>
      </w:pPr>
      <w:r>
        <w:rPr>
          <w:rFonts w:asciiTheme="minorHAnsi" w:hAnsiTheme="minorHAnsi" w:cstheme="minorHAnsi"/>
          <w:sz w:val="20"/>
          <w:szCs w:val="20"/>
        </w:rPr>
        <w:t xml:space="preserve">        documented in CP.</w:t>
      </w:r>
    </w:p>
    <w:p w14:paraId="326FCC4B" w14:textId="77777777" w:rsidR="00507354" w:rsidRDefault="00507354">
      <w:pPr>
        <w:rPr>
          <w:rFonts w:asciiTheme="minorHAnsi" w:hAnsiTheme="minorHAnsi" w:cstheme="minorHAnsi"/>
          <w:sz w:val="20"/>
          <w:szCs w:val="20"/>
        </w:rPr>
      </w:pPr>
      <w:r>
        <w:rPr>
          <w:rFonts w:asciiTheme="minorHAnsi" w:hAnsiTheme="minorHAnsi" w:cstheme="minorHAnsi"/>
          <w:sz w:val="20"/>
          <w:szCs w:val="20"/>
        </w:rPr>
        <w:tab/>
      </w:r>
      <w:r>
        <w:rPr>
          <w:rFonts w:ascii="Wingdings" w:hAnsi="Wingdings" w:cstheme="minorHAnsi"/>
          <w:sz w:val="20"/>
          <w:szCs w:val="20"/>
        </w:rPr>
        <w:t xml:space="preserve">q </w:t>
      </w:r>
      <w:r>
        <w:rPr>
          <w:rFonts w:asciiTheme="minorHAnsi" w:hAnsiTheme="minorHAnsi" w:cstheme="minorHAnsi"/>
          <w:sz w:val="20"/>
          <w:szCs w:val="20"/>
        </w:rPr>
        <w:t>The family partnership goal is documented on the Family Partnership Goal sheet, with a copy in the child’s file.</w:t>
      </w:r>
    </w:p>
    <w:p w14:paraId="7BF8B6B9" w14:textId="3281D74F" w:rsidR="00507354" w:rsidRPr="00507354" w:rsidRDefault="00507354" w:rsidP="00507354">
      <w:pPr>
        <w:ind w:firstLine="720"/>
        <w:rPr>
          <w:rFonts w:asciiTheme="minorHAnsi" w:hAnsiTheme="minorHAnsi" w:cstheme="minorHAnsi"/>
          <w:sz w:val="20"/>
          <w:szCs w:val="20"/>
        </w:rPr>
      </w:pPr>
      <w:r>
        <w:rPr>
          <w:rFonts w:ascii="Wingdings" w:hAnsi="Wingdings" w:cstheme="minorHAnsi"/>
          <w:sz w:val="20"/>
          <w:szCs w:val="20"/>
        </w:rPr>
        <w:t xml:space="preserve">q </w:t>
      </w:r>
      <w:r>
        <w:rPr>
          <w:rFonts w:asciiTheme="minorHAnsi" w:hAnsiTheme="minorHAnsi" w:cstheme="minorHAnsi"/>
          <w:sz w:val="20"/>
          <w:szCs w:val="20"/>
        </w:rPr>
        <w:t>The family partnership goal is documented in CP under Family Services and reviewed monthly.</w:t>
      </w:r>
    </w:p>
    <w:p w14:paraId="3E5F0393" w14:textId="77777777" w:rsidR="00507354" w:rsidRDefault="00507354">
      <w:pPr>
        <w:rPr>
          <w:rFonts w:asciiTheme="minorHAnsi" w:hAnsiTheme="minorHAnsi" w:cstheme="minorHAnsi"/>
          <w:sz w:val="20"/>
          <w:szCs w:val="20"/>
        </w:rPr>
      </w:pPr>
    </w:p>
    <w:p w14:paraId="555EE9AC" w14:textId="194BB5BE" w:rsidR="009242A9" w:rsidRPr="009242A9" w:rsidRDefault="009242A9">
      <w:pPr>
        <w:rPr>
          <w:rFonts w:ascii="Wingdings" w:hAnsi="Wingdings" w:cstheme="minorHAnsi"/>
          <w:sz w:val="20"/>
          <w:szCs w:val="20"/>
        </w:rPr>
      </w:pPr>
    </w:p>
    <w:p w14:paraId="7D6F8BF5" w14:textId="3B593A41" w:rsidR="009242A9" w:rsidRDefault="009242A9">
      <w:pPr>
        <w:rPr>
          <w:rFonts w:asciiTheme="minorHAnsi" w:hAnsiTheme="minorHAnsi" w:cstheme="minorHAnsi"/>
          <w:sz w:val="20"/>
          <w:szCs w:val="20"/>
        </w:rPr>
      </w:pPr>
    </w:p>
    <w:p w14:paraId="691C9A04" w14:textId="77777777" w:rsidR="009242A9" w:rsidRPr="009242A9" w:rsidRDefault="009242A9">
      <w:pPr>
        <w:rPr>
          <w:rFonts w:asciiTheme="minorHAnsi" w:hAnsiTheme="minorHAnsi" w:cstheme="minorHAnsi"/>
          <w:sz w:val="20"/>
          <w:szCs w:val="20"/>
        </w:rPr>
      </w:pPr>
    </w:p>
    <w:p w14:paraId="7654B7EE" w14:textId="77777777" w:rsidR="007351FF" w:rsidRDefault="007351FF">
      <w:pPr>
        <w:rPr>
          <w:rFonts w:asciiTheme="minorHAnsi" w:hAnsiTheme="minorHAnsi" w:cstheme="minorHAnsi"/>
          <w:sz w:val="20"/>
          <w:szCs w:val="20"/>
        </w:rPr>
      </w:pPr>
    </w:p>
    <w:p w14:paraId="5EBCEDDB" w14:textId="77777777" w:rsidR="007351FF" w:rsidRPr="007351FF" w:rsidRDefault="007351FF">
      <w:pPr>
        <w:rPr>
          <w:rFonts w:asciiTheme="minorHAnsi" w:hAnsiTheme="minorHAnsi" w:cstheme="minorHAnsi"/>
          <w:sz w:val="20"/>
          <w:szCs w:val="20"/>
        </w:rPr>
      </w:pPr>
    </w:p>
    <w:sectPr w:rsidR="007351FF" w:rsidRPr="007351FF" w:rsidSect="00943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C2C"/>
    <w:multiLevelType w:val="hybridMultilevel"/>
    <w:tmpl w:val="878ECEE6"/>
    <w:lvl w:ilvl="0" w:tplc="86C4B22A">
      <w:start w:val="1302"/>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1B2B36"/>
    <w:multiLevelType w:val="hybridMultilevel"/>
    <w:tmpl w:val="B7DC0992"/>
    <w:lvl w:ilvl="0" w:tplc="C560B1B0">
      <w:start w:val="1"/>
      <w:numFmt w:val="bullet"/>
      <w:lvlText w:val=""/>
      <w:lvlJc w:val="left"/>
      <w:pPr>
        <w:tabs>
          <w:tab w:val="num" w:pos="720"/>
        </w:tabs>
        <w:ind w:left="720" w:hanging="360"/>
      </w:pPr>
      <w:rPr>
        <w:rFonts w:ascii="Webdings" w:hAnsi="Webdings" w:hint="default"/>
      </w:rPr>
    </w:lvl>
    <w:lvl w:ilvl="1" w:tplc="6D8279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982FF5"/>
    <w:multiLevelType w:val="hybridMultilevel"/>
    <w:tmpl w:val="177A2970"/>
    <w:lvl w:ilvl="0" w:tplc="6D8279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E83F8C"/>
    <w:multiLevelType w:val="hybridMultilevel"/>
    <w:tmpl w:val="FFC6DB56"/>
    <w:lvl w:ilvl="0" w:tplc="A914D698">
      <w:start w:val="1"/>
      <w:numFmt w:val="bullet"/>
      <w:suff w:val="space"/>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8046363">
    <w:abstractNumId w:val="1"/>
  </w:num>
  <w:num w:numId="2" w16cid:durableId="788744751">
    <w:abstractNumId w:val="2"/>
  </w:num>
  <w:num w:numId="3" w16cid:durableId="1429890206">
    <w:abstractNumId w:val="3"/>
  </w:num>
  <w:num w:numId="4" w16cid:durableId="526455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E7"/>
    <w:rsid w:val="00380B99"/>
    <w:rsid w:val="0042015B"/>
    <w:rsid w:val="004A6CDB"/>
    <w:rsid w:val="00507354"/>
    <w:rsid w:val="005943E7"/>
    <w:rsid w:val="0066077D"/>
    <w:rsid w:val="007351FF"/>
    <w:rsid w:val="008958FB"/>
    <w:rsid w:val="009242A9"/>
    <w:rsid w:val="00943237"/>
    <w:rsid w:val="00B70F52"/>
    <w:rsid w:val="00B91CAA"/>
    <w:rsid w:val="00D14C57"/>
    <w:rsid w:val="00E5328F"/>
    <w:rsid w:val="00F8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B0B9"/>
  <w15:chartTrackingRefBased/>
  <w15:docId w15:val="{0E92A2FD-D5CE-427F-AEEA-B40E3D06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dcterms:created xsi:type="dcterms:W3CDTF">2022-07-25T18:31:00Z</dcterms:created>
  <dcterms:modified xsi:type="dcterms:W3CDTF">2022-07-25T18:31:00Z</dcterms:modified>
</cp:coreProperties>
</file>