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6EFA" w14:textId="2F9A00EE" w:rsidR="0035246B" w:rsidRPr="00DA4B6C" w:rsidRDefault="0035246B" w:rsidP="00DA4B6C">
      <w:pPr>
        <w:spacing w:line="240" w:lineRule="auto"/>
        <w:contextualSpacing/>
        <w:rPr>
          <w:rFonts w:ascii="Calibri" w:eastAsia="Times New Roman" w:hAnsi="Calibri" w:cs="Times New Roman"/>
          <w:b/>
          <w:sz w:val="20"/>
          <w:szCs w:val="20"/>
          <w:u w:val="single"/>
        </w:rPr>
      </w:pPr>
      <w:r w:rsidRPr="0035246B">
        <w:rPr>
          <w:rFonts w:ascii="Calibri" w:eastAsia="Times New Roman" w:hAnsi="Calibri" w:cs="Times New Roman"/>
          <w:b/>
          <w:sz w:val="20"/>
          <w:szCs w:val="20"/>
        </w:rPr>
        <w:t>HS 132.92 Training and professional development (c) (1) (2) Policy:</w:t>
      </w:r>
      <w:r w:rsidRPr="0035246B">
        <w:rPr>
          <w:rFonts w:ascii="Calibri" w:eastAsia="Times New Roman" w:hAnsi="Calibri" w:cs="Times New Roman"/>
          <w:sz w:val="20"/>
          <w:szCs w:val="20"/>
        </w:rPr>
        <w:t xml:space="preserve"> All </w:t>
      </w:r>
      <w:r w:rsidR="00A10B71" w:rsidRPr="0035246B">
        <w:rPr>
          <w:rFonts w:ascii="Calibri" w:eastAsia="Times New Roman" w:hAnsi="Calibri" w:cs="Times New Roman"/>
          <w:sz w:val="20"/>
          <w:szCs w:val="20"/>
        </w:rPr>
        <w:t>education</w:t>
      </w:r>
      <w:r w:rsidR="00A10B71">
        <w:rPr>
          <w:rFonts w:ascii="Calibri" w:eastAsia="Times New Roman" w:hAnsi="Calibri" w:cs="Times New Roman"/>
          <w:sz w:val="20"/>
          <w:szCs w:val="20"/>
        </w:rPr>
        <w:t xml:space="preserve"> st</w:t>
      </w:r>
      <w:r w:rsidRPr="0035246B">
        <w:rPr>
          <w:rFonts w:ascii="Calibri" w:eastAsia="Times New Roman" w:hAnsi="Calibri" w:cs="Times New Roman"/>
          <w:sz w:val="20"/>
          <w:szCs w:val="20"/>
        </w:rPr>
        <w:t xml:space="preserve">aff will be assessed to identify strengths and areas for needed support and which staff would benefit most from intensive (comprehensive) coaching. Opportunities for intensive coaching will be provided to those education staff identified through this </w:t>
      </w:r>
      <w:r w:rsidRPr="00DA4B6C">
        <w:rPr>
          <w:rFonts w:ascii="Calibri" w:eastAsia="Times New Roman" w:hAnsi="Calibri" w:cs="Times New Roman"/>
          <w:sz w:val="20"/>
          <w:szCs w:val="20"/>
        </w:rPr>
        <w:t>process.</w:t>
      </w:r>
    </w:p>
    <w:tbl>
      <w:tblPr>
        <w:tblStyle w:val="TableGrid1"/>
        <w:tblpPr w:leftFromText="180" w:rightFromText="180" w:vertAnchor="text" w:horzAnchor="margin" w:tblpXSpec="right" w:tblpY="107"/>
        <w:tblW w:w="9469" w:type="dxa"/>
        <w:tblLook w:val="04A0" w:firstRow="1" w:lastRow="0" w:firstColumn="1" w:lastColumn="0" w:noHBand="0" w:noVBand="1"/>
      </w:tblPr>
      <w:tblGrid>
        <w:gridCol w:w="8570"/>
        <w:gridCol w:w="899"/>
      </w:tblGrid>
      <w:tr w:rsidR="0035246B" w:rsidRPr="0035246B" w14:paraId="21B9240E" w14:textId="77777777" w:rsidTr="00A10B71">
        <w:trPr>
          <w:trHeight w:val="531"/>
        </w:trPr>
        <w:tc>
          <w:tcPr>
            <w:tcW w:w="8570" w:type="dxa"/>
            <w:shd w:val="clear" w:color="auto" w:fill="9CC2E5" w:themeFill="accent5" w:themeFillTint="99"/>
          </w:tcPr>
          <w:p w14:paraId="2924BDAC" w14:textId="77777777" w:rsidR="0035246B" w:rsidRPr="0035246B" w:rsidRDefault="0035246B" w:rsidP="0035246B">
            <w:pPr>
              <w:rPr>
                <w:rFonts w:ascii="Century Gothic" w:hAnsi="Century Gothic"/>
                <w:b/>
              </w:rPr>
            </w:pPr>
            <w:r w:rsidRPr="0035246B">
              <w:rPr>
                <w:rFonts w:ascii="Century Gothic" w:hAnsi="Century Gothic"/>
                <w:b/>
              </w:rPr>
              <w:t>Area</w:t>
            </w:r>
          </w:p>
        </w:tc>
        <w:tc>
          <w:tcPr>
            <w:tcW w:w="899" w:type="dxa"/>
            <w:shd w:val="clear" w:color="auto" w:fill="9CC2E5" w:themeFill="accent5" w:themeFillTint="99"/>
          </w:tcPr>
          <w:p w14:paraId="018D3865" w14:textId="77777777" w:rsidR="0035246B" w:rsidRPr="0035246B" w:rsidRDefault="0035246B" w:rsidP="0035246B">
            <w:pPr>
              <w:rPr>
                <w:rFonts w:ascii="Century Gothic" w:hAnsi="Century Gothic"/>
                <w:b/>
              </w:rPr>
            </w:pPr>
            <w:r w:rsidRPr="0035246B">
              <w:rPr>
                <w:rFonts w:ascii="Century Gothic" w:hAnsi="Century Gothic"/>
                <w:b/>
              </w:rPr>
              <w:t>Points</w:t>
            </w:r>
          </w:p>
        </w:tc>
      </w:tr>
      <w:tr w:rsidR="0035246B" w:rsidRPr="0035246B" w14:paraId="00C8AB2F" w14:textId="77777777" w:rsidTr="00C4340A">
        <w:trPr>
          <w:trHeight w:val="501"/>
        </w:trPr>
        <w:tc>
          <w:tcPr>
            <w:tcW w:w="8570" w:type="dxa"/>
            <w:shd w:val="clear" w:color="auto" w:fill="DEEAF6" w:themeFill="accent5" w:themeFillTint="33"/>
          </w:tcPr>
          <w:p w14:paraId="41FB05CA" w14:textId="77777777" w:rsidR="0035246B" w:rsidRPr="00C4340A" w:rsidRDefault="0035246B" w:rsidP="0035246B">
            <w:pPr>
              <w:rPr>
                <w:rFonts w:ascii="Century Gothic" w:hAnsi="Century Gothic"/>
                <w:b/>
              </w:rPr>
            </w:pPr>
            <w:r w:rsidRPr="0035246B">
              <w:rPr>
                <w:rFonts w:ascii="Century Gothic" w:hAnsi="Century Gothic"/>
                <w:b/>
              </w:rPr>
              <w:t>Professional Development Survey: How Often</w:t>
            </w:r>
          </w:p>
          <w:p w14:paraId="56A8EAC1" w14:textId="666E84F8" w:rsidR="0035246B" w:rsidRPr="0035246B" w:rsidRDefault="0035246B" w:rsidP="00C4340A">
            <w:pPr>
              <w:rPr>
                <w:rFonts w:ascii="Century Gothic" w:hAnsi="Century Gothic"/>
              </w:rPr>
            </w:pPr>
            <w:r w:rsidRPr="0035246B">
              <w:rPr>
                <w:rFonts w:ascii="Century Gothic" w:hAnsi="Century Gothic"/>
              </w:rPr>
              <w:t xml:space="preserve">Sum ratings assigned to each practice in the “How Often” column. You will have </w:t>
            </w:r>
            <w:r w:rsidR="00DA4B6C">
              <w:rPr>
                <w:rFonts w:ascii="Century Gothic" w:hAnsi="Century Gothic"/>
              </w:rPr>
              <w:t>5</w:t>
            </w:r>
            <w:r w:rsidRPr="0035246B">
              <w:rPr>
                <w:rFonts w:ascii="Century Gothic" w:hAnsi="Century Gothic"/>
              </w:rPr>
              <w:t xml:space="preserve"> scores to sum, one for each practice, and the resulting overall score will fall between </w:t>
            </w:r>
            <w:r w:rsidR="00DA4B6C">
              <w:rPr>
                <w:rFonts w:ascii="Century Gothic" w:hAnsi="Century Gothic"/>
              </w:rPr>
              <w:t>5</w:t>
            </w:r>
            <w:r w:rsidRPr="0035246B">
              <w:rPr>
                <w:rFonts w:ascii="Century Gothic" w:hAnsi="Century Gothic"/>
              </w:rPr>
              <w:t xml:space="preserve"> and </w:t>
            </w:r>
            <w:r w:rsidR="00DA4B6C">
              <w:rPr>
                <w:rFonts w:ascii="Century Gothic" w:hAnsi="Century Gothic"/>
              </w:rPr>
              <w:t>25</w:t>
            </w:r>
            <w:r w:rsidRPr="0035246B">
              <w:rPr>
                <w:rFonts w:ascii="Century Gothic" w:hAnsi="Century Gothic"/>
              </w:rPr>
              <w:t xml:space="preserve">. Using the priority criteria chart, assign priority points based on overall score. Ex: an overall score of </w:t>
            </w:r>
            <w:r w:rsidR="00DA4B6C">
              <w:rPr>
                <w:rFonts w:ascii="Century Gothic" w:hAnsi="Century Gothic"/>
              </w:rPr>
              <w:t>13</w:t>
            </w:r>
            <w:r w:rsidRPr="0035246B">
              <w:rPr>
                <w:rFonts w:ascii="Century Gothic" w:hAnsi="Century Gothic"/>
              </w:rPr>
              <w:t xml:space="preserve"> will be assigned </w:t>
            </w:r>
            <w:r w:rsidR="001C14F4">
              <w:rPr>
                <w:rFonts w:ascii="Century Gothic" w:hAnsi="Century Gothic"/>
              </w:rPr>
              <w:t>1</w:t>
            </w:r>
            <w:r w:rsidRPr="0035246B">
              <w:rPr>
                <w:rFonts w:ascii="Century Gothic" w:hAnsi="Century Gothic"/>
              </w:rPr>
              <w:t xml:space="preserve"> priority points. </w:t>
            </w:r>
          </w:p>
        </w:tc>
        <w:tc>
          <w:tcPr>
            <w:tcW w:w="899" w:type="dxa"/>
            <w:shd w:val="clear" w:color="auto" w:fill="DEEAF6" w:themeFill="accent5" w:themeFillTint="33"/>
          </w:tcPr>
          <w:p w14:paraId="2942BFE6" w14:textId="77777777" w:rsidR="0035246B" w:rsidRPr="0035246B" w:rsidRDefault="0035246B" w:rsidP="0035246B">
            <w:pPr>
              <w:rPr>
                <w:rFonts w:ascii="Century Gothic" w:hAnsi="Century Gothic"/>
              </w:rPr>
            </w:pPr>
          </w:p>
        </w:tc>
      </w:tr>
      <w:tr w:rsidR="0035246B" w:rsidRPr="0035246B" w14:paraId="7C9C2C21" w14:textId="77777777" w:rsidTr="00DA4B6C">
        <w:trPr>
          <w:trHeight w:val="332"/>
        </w:trPr>
        <w:tc>
          <w:tcPr>
            <w:tcW w:w="8570" w:type="dxa"/>
          </w:tcPr>
          <w:p w14:paraId="2D5BC846" w14:textId="16E05F70" w:rsidR="0035246B" w:rsidRPr="0035246B" w:rsidRDefault="00DA4B6C" w:rsidP="0035246B">
            <w:pPr>
              <w:rPr>
                <w:rFonts w:ascii="Century Gothic" w:hAnsi="Century Gothic"/>
              </w:rPr>
            </w:pPr>
            <w:r>
              <w:rPr>
                <w:rFonts w:ascii="Century Gothic" w:hAnsi="Century Gothic"/>
              </w:rPr>
              <w:t>5</w:t>
            </w:r>
            <w:r w:rsidR="001C14F4">
              <w:rPr>
                <w:rFonts w:ascii="Century Gothic" w:hAnsi="Century Gothic"/>
              </w:rPr>
              <w:t>-1</w:t>
            </w:r>
            <w:r>
              <w:rPr>
                <w:rFonts w:ascii="Century Gothic" w:hAnsi="Century Gothic"/>
              </w:rPr>
              <w:t>2</w:t>
            </w:r>
          </w:p>
        </w:tc>
        <w:tc>
          <w:tcPr>
            <w:tcW w:w="899" w:type="dxa"/>
          </w:tcPr>
          <w:p w14:paraId="351EE0A0" w14:textId="011BFF1F" w:rsidR="0035246B" w:rsidRPr="0035246B" w:rsidRDefault="00F13971" w:rsidP="0035246B">
            <w:pPr>
              <w:rPr>
                <w:rFonts w:ascii="Century Gothic" w:hAnsi="Century Gothic"/>
              </w:rPr>
            </w:pPr>
            <w:r>
              <w:rPr>
                <w:rFonts w:ascii="Century Gothic" w:hAnsi="Century Gothic"/>
              </w:rPr>
              <w:t>5</w:t>
            </w:r>
          </w:p>
        </w:tc>
      </w:tr>
      <w:tr w:rsidR="0035246B" w:rsidRPr="0035246B" w14:paraId="1DC2EA2C" w14:textId="77777777" w:rsidTr="00DA4B6C">
        <w:trPr>
          <w:trHeight w:val="368"/>
        </w:trPr>
        <w:tc>
          <w:tcPr>
            <w:tcW w:w="8570" w:type="dxa"/>
          </w:tcPr>
          <w:p w14:paraId="0E55F9EC" w14:textId="79E34D2A" w:rsidR="0035246B" w:rsidRPr="0035246B" w:rsidRDefault="001C14F4" w:rsidP="0035246B">
            <w:pPr>
              <w:rPr>
                <w:rFonts w:ascii="Century Gothic" w:hAnsi="Century Gothic"/>
              </w:rPr>
            </w:pPr>
            <w:r>
              <w:rPr>
                <w:rFonts w:ascii="Century Gothic" w:hAnsi="Century Gothic"/>
              </w:rPr>
              <w:t>1</w:t>
            </w:r>
            <w:r w:rsidR="00DA4B6C">
              <w:rPr>
                <w:rFonts w:ascii="Century Gothic" w:hAnsi="Century Gothic"/>
              </w:rPr>
              <w:t>3</w:t>
            </w:r>
            <w:r>
              <w:rPr>
                <w:rFonts w:ascii="Century Gothic" w:hAnsi="Century Gothic"/>
              </w:rPr>
              <w:t>-</w:t>
            </w:r>
            <w:r w:rsidR="00DA4B6C">
              <w:rPr>
                <w:rFonts w:ascii="Century Gothic" w:hAnsi="Century Gothic"/>
              </w:rPr>
              <w:t>19</w:t>
            </w:r>
          </w:p>
        </w:tc>
        <w:tc>
          <w:tcPr>
            <w:tcW w:w="899" w:type="dxa"/>
          </w:tcPr>
          <w:p w14:paraId="13617B46" w14:textId="18A92004" w:rsidR="0035246B" w:rsidRPr="0035246B" w:rsidRDefault="00F13971" w:rsidP="0035246B">
            <w:pPr>
              <w:rPr>
                <w:rFonts w:ascii="Century Gothic" w:hAnsi="Century Gothic"/>
              </w:rPr>
            </w:pPr>
            <w:r>
              <w:rPr>
                <w:rFonts w:ascii="Century Gothic" w:hAnsi="Century Gothic"/>
              </w:rPr>
              <w:t>4</w:t>
            </w:r>
          </w:p>
        </w:tc>
      </w:tr>
      <w:tr w:rsidR="0035246B" w:rsidRPr="0035246B" w14:paraId="7B6A3B0F" w14:textId="77777777" w:rsidTr="00DA4B6C">
        <w:trPr>
          <w:trHeight w:val="278"/>
        </w:trPr>
        <w:tc>
          <w:tcPr>
            <w:tcW w:w="8570" w:type="dxa"/>
          </w:tcPr>
          <w:p w14:paraId="1196B4A9" w14:textId="67F008B1" w:rsidR="0035246B" w:rsidRPr="0035246B" w:rsidRDefault="00DA4B6C" w:rsidP="0035246B">
            <w:pPr>
              <w:rPr>
                <w:rFonts w:ascii="Century Gothic" w:hAnsi="Century Gothic"/>
              </w:rPr>
            </w:pPr>
            <w:r>
              <w:rPr>
                <w:rFonts w:ascii="Century Gothic" w:hAnsi="Century Gothic"/>
              </w:rPr>
              <w:t>20</w:t>
            </w:r>
            <w:r w:rsidR="001C14F4">
              <w:rPr>
                <w:rFonts w:ascii="Century Gothic" w:hAnsi="Century Gothic"/>
              </w:rPr>
              <w:t>-</w:t>
            </w:r>
            <w:r>
              <w:rPr>
                <w:rFonts w:ascii="Century Gothic" w:hAnsi="Century Gothic"/>
              </w:rPr>
              <w:t>25</w:t>
            </w:r>
          </w:p>
        </w:tc>
        <w:tc>
          <w:tcPr>
            <w:tcW w:w="899" w:type="dxa"/>
          </w:tcPr>
          <w:p w14:paraId="5D9D6CF7" w14:textId="53F29F30" w:rsidR="0035246B" w:rsidRPr="0035246B" w:rsidRDefault="00F13971" w:rsidP="0035246B">
            <w:pPr>
              <w:rPr>
                <w:rFonts w:ascii="Century Gothic" w:hAnsi="Century Gothic"/>
              </w:rPr>
            </w:pPr>
            <w:r>
              <w:rPr>
                <w:rFonts w:ascii="Century Gothic" w:hAnsi="Century Gothic"/>
              </w:rPr>
              <w:t>3</w:t>
            </w:r>
          </w:p>
        </w:tc>
      </w:tr>
      <w:tr w:rsidR="00F13971" w:rsidRPr="0035246B" w14:paraId="781BA204" w14:textId="77777777" w:rsidTr="00DA4B6C">
        <w:trPr>
          <w:trHeight w:val="278"/>
        </w:trPr>
        <w:tc>
          <w:tcPr>
            <w:tcW w:w="8570" w:type="dxa"/>
          </w:tcPr>
          <w:p w14:paraId="35D935DD" w14:textId="1E0E7627" w:rsidR="00F13971" w:rsidRPr="00F13971" w:rsidRDefault="00F13971" w:rsidP="0035246B">
            <w:pPr>
              <w:rPr>
                <w:rFonts w:ascii="Century Gothic" w:hAnsi="Century Gothic"/>
              </w:rPr>
            </w:pPr>
            <w:r w:rsidRPr="00F13971">
              <w:rPr>
                <w:rFonts w:ascii="Century Gothic" w:hAnsi="Century Gothic"/>
              </w:rPr>
              <w:t>26-31</w:t>
            </w:r>
          </w:p>
        </w:tc>
        <w:tc>
          <w:tcPr>
            <w:tcW w:w="899" w:type="dxa"/>
          </w:tcPr>
          <w:p w14:paraId="68F41D79" w14:textId="2828B996" w:rsidR="00F13971" w:rsidRPr="0035246B" w:rsidRDefault="00F13971" w:rsidP="0035246B">
            <w:pPr>
              <w:rPr>
                <w:rFonts w:ascii="Century Gothic" w:hAnsi="Century Gothic"/>
              </w:rPr>
            </w:pPr>
            <w:r>
              <w:rPr>
                <w:rFonts w:ascii="Century Gothic" w:hAnsi="Century Gothic"/>
              </w:rPr>
              <w:t>2</w:t>
            </w:r>
          </w:p>
        </w:tc>
      </w:tr>
      <w:tr w:rsidR="00F13971" w:rsidRPr="0035246B" w14:paraId="13761709" w14:textId="77777777" w:rsidTr="00DA4B6C">
        <w:trPr>
          <w:trHeight w:val="278"/>
        </w:trPr>
        <w:tc>
          <w:tcPr>
            <w:tcW w:w="8570" w:type="dxa"/>
          </w:tcPr>
          <w:p w14:paraId="2453FEE8" w14:textId="51AF8A9A" w:rsidR="00F13971" w:rsidRPr="00F13971" w:rsidRDefault="00F13971" w:rsidP="0035246B">
            <w:pPr>
              <w:rPr>
                <w:rFonts w:ascii="Century Gothic" w:hAnsi="Century Gothic"/>
              </w:rPr>
            </w:pPr>
            <w:r w:rsidRPr="00F13971">
              <w:rPr>
                <w:rFonts w:ascii="Century Gothic" w:hAnsi="Century Gothic"/>
              </w:rPr>
              <w:t>32-37</w:t>
            </w:r>
          </w:p>
        </w:tc>
        <w:tc>
          <w:tcPr>
            <w:tcW w:w="899" w:type="dxa"/>
          </w:tcPr>
          <w:p w14:paraId="4566CA92" w14:textId="4BD0E687" w:rsidR="00F13971" w:rsidRPr="0035246B" w:rsidRDefault="00F13971" w:rsidP="0035246B">
            <w:pPr>
              <w:rPr>
                <w:rFonts w:ascii="Century Gothic" w:hAnsi="Century Gothic"/>
              </w:rPr>
            </w:pPr>
            <w:r>
              <w:rPr>
                <w:rFonts w:ascii="Century Gothic" w:hAnsi="Century Gothic"/>
              </w:rPr>
              <w:t>1</w:t>
            </w:r>
          </w:p>
        </w:tc>
      </w:tr>
      <w:tr w:rsidR="00F13971" w:rsidRPr="0035246B" w14:paraId="0071A608" w14:textId="77777777" w:rsidTr="00DA4B6C">
        <w:trPr>
          <w:trHeight w:val="278"/>
        </w:trPr>
        <w:tc>
          <w:tcPr>
            <w:tcW w:w="8570" w:type="dxa"/>
          </w:tcPr>
          <w:p w14:paraId="309BC1B3" w14:textId="74FD6976" w:rsidR="00F13971" w:rsidRPr="00F13971" w:rsidRDefault="00F13971" w:rsidP="0035246B">
            <w:pPr>
              <w:rPr>
                <w:rFonts w:ascii="Century Gothic" w:hAnsi="Century Gothic"/>
              </w:rPr>
            </w:pPr>
            <w:r w:rsidRPr="00F13971">
              <w:rPr>
                <w:rFonts w:ascii="Century Gothic" w:hAnsi="Century Gothic"/>
              </w:rPr>
              <w:t>38-40</w:t>
            </w:r>
          </w:p>
        </w:tc>
        <w:tc>
          <w:tcPr>
            <w:tcW w:w="899" w:type="dxa"/>
          </w:tcPr>
          <w:p w14:paraId="6262B975" w14:textId="38C3D50B" w:rsidR="00F13971" w:rsidRPr="0035246B" w:rsidRDefault="00F13971" w:rsidP="0035246B">
            <w:pPr>
              <w:rPr>
                <w:rFonts w:ascii="Century Gothic" w:hAnsi="Century Gothic"/>
              </w:rPr>
            </w:pPr>
            <w:r>
              <w:rPr>
                <w:rFonts w:ascii="Century Gothic" w:hAnsi="Century Gothic"/>
              </w:rPr>
              <w:t>0</w:t>
            </w:r>
          </w:p>
        </w:tc>
      </w:tr>
      <w:tr w:rsidR="0035246B" w:rsidRPr="0035246B" w14:paraId="50D2B5F5" w14:textId="77777777" w:rsidTr="00C4340A">
        <w:trPr>
          <w:trHeight w:val="741"/>
        </w:trPr>
        <w:tc>
          <w:tcPr>
            <w:tcW w:w="8570" w:type="dxa"/>
            <w:shd w:val="clear" w:color="auto" w:fill="DEEAF6" w:themeFill="accent5" w:themeFillTint="33"/>
          </w:tcPr>
          <w:p w14:paraId="6C9B9E79" w14:textId="77777777" w:rsidR="0035246B" w:rsidRPr="00C4340A" w:rsidRDefault="0035246B" w:rsidP="0035246B">
            <w:pPr>
              <w:rPr>
                <w:rFonts w:ascii="Century Gothic" w:hAnsi="Century Gothic"/>
                <w:b/>
              </w:rPr>
            </w:pPr>
            <w:r w:rsidRPr="0035246B">
              <w:rPr>
                <w:rFonts w:ascii="Century Gothic" w:hAnsi="Century Gothic"/>
                <w:b/>
              </w:rPr>
              <w:t>Professional Development Survey: Change Needed</w:t>
            </w:r>
          </w:p>
          <w:p w14:paraId="3568ADE7" w14:textId="0482BBA9" w:rsidR="0035246B" w:rsidRPr="0035246B" w:rsidRDefault="0035246B" w:rsidP="00C4340A">
            <w:pPr>
              <w:rPr>
                <w:rFonts w:ascii="Century Gothic" w:hAnsi="Century Gothic"/>
              </w:rPr>
            </w:pPr>
            <w:r w:rsidRPr="0035246B">
              <w:rPr>
                <w:rFonts w:ascii="Century Gothic" w:hAnsi="Century Gothic"/>
              </w:rPr>
              <w:t>Assign one point to each “Yes” circled in the “Change Needed” column</w:t>
            </w:r>
            <w:r w:rsidR="00A10B71">
              <w:rPr>
                <w:rFonts w:ascii="Century Gothic" w:hAnsi="Century Gothic"/>
              </w:rPr>
              <w:t>.</w:t>
            </w:r>
          </w:p>
        </w:tc>
        <w:tc>
          <w:tcPr>
            <w:tcW w:w="899" w:type="dxa"/>
            <w:shd w:val="clear" w:color="auto" w:fill="DEEAF6" w:themeFill="accent5" w:themeFillTint="33"/>
          </w:tcPr>
          <w:p w14:paraId="0BE44FB6" w14:textId="77777777" w:rsidR="0035246B" w:rsidRPr="0035246B" w:rsidRDefault="0035246B" w:rsidP="0035246B">
            <w:pPr>
              <w:rPr>
                <w:rFonts w:ascii="Century Gothic" w:hAnsi="Century Gothic"/>
              </w:rPr>
            </w:pPr>
          </w:p>
        </w:tc>
      </w:tr>
      <w:tr w:rsidR="00DA4B6C" w:rsidRPr="0035246B" w14:paraId="5CFFA6C8" w14:textId="77777777" w:rsidTr="00A10B71">
        <w:trPr>
          <w:trHeight w:val="296"/>
        </w:trPr>
        <w:tc>
          <w:tcPr>
            <w:tcW w:w="8570" w:type="dxa"/>
          </w:tcPr>
          <w:p w14:paraId="534FC1A6" w14:textId="7C6F5FAB" w:rsidR="00DA4B6C" w:rsidRPr="00DA4B6C" w:rsidRDefault="00DA4B6C" w:rsidP="0035246B">
            <w:pPr>
              <w:rPr>
                <w:rFonts w:ascii="Century Gothic" w:hAnsi="Century Gothic"/>
              </w:rPr>
            </w:pPr>
            <w:r w:rsidRPr="00DA4B6C">
              <w:rPr>
                <w:rFonts w:ascii="Century Gothic" w:hAnsi="Century Gothic"/>
              </w:rPr>
              <w:t xml:space="preserve">Total of “Yes” circled. </w:t>
            </w:r>
          </w:p>
        </w:tc>
        <w:tc>
          <w:tcPr>
            <w:tcW w:w="899" w:type="dxa"/>
          </w:tcPr>
          <w:p w14:paraId="35C4E12F" w14:textId="6B308ACE" w:rsidR="00DA4B6C" w:rsidRPr="00DA4B6C" w:rsidRDefault="00DA4B6C" w:rsidP="0035246B">
            <w:pPr>
              <w:rPr>
                <w:rFonts w:ascii="Century Gothic" w:hAnsi="Century Gothic"/>
              </w:rPr>
            </w:pPr>
            <w:r>
              <w:rPr>
                <w:rFonts w:ascii="Century Gothic" w:hAnsi="Century Gothic"/>
              </w:rPr>
              <w:t xml:space="preserve">Total: </w:t>
            </w:r>
          </w:p>
        </w:tc>
      </w:tr>
      <w:tr w:rsidR="0035246B" w:rsidRPr="0035246B" w14:paraId="7E076E28" w14:textId="77777777" w:rsidTr="00C4340A">
        <w:trPr>
          <w:trHeight w:val="531"/>
        </w:trPr>
        <w:tc>
          <w:tcPr>
            <w:tcW w:w="8570" w:type="dxa"/>
            <w:shd w:val="clear" w:color="auto" w:fill="DEEAF6" w:themeFill="accent5" w:themeFillTint="33"/>
          </w:tcPr>
          <w:p w14:paraId="325ED5A4" w14:textId="77777777" w:rsidR="0035246B" w:rsidRPr="0035246B" w:rsidRDefault="0035246B" w:rsidP="0035246B">
            <w:pPr>
              <w:rPr>
                <w:rFonts w:ascii="Century Gothic" w:hAnsi="Century Gothic"/>
                <w:b/>
                <w:bCs/>
              </w:rPr>
            </w:pPr>
            <w:r w:rsidRPr="0035246B">
              <w:rPr>
                <w:rFonts w:ascii="Century Gothic" w:hAnsi="Century Gothic"/>
                <w:b/>
                <w:bCs/>
              </w:rPr>
              <w:t>Professional Development Strategy Match</w:t>
            </w:r>
          </w:p>
        </w:tc>
        <w:tc>
          <w:tcPr>
            <w:tcW w:w="899" w:type="dxa"/>
            <w:shd w:val="clear" w:color="auto" w:fill="DEEAF6" w:themeFill="accent5" w:themeFillTint="33"/>
          </w:tcPr>
          <w:p w14:paraId="7B36BD41" w14:textId="77777777" w:rsidR="0035246B" w:rsidRPr="0035246B" w:rsidRDefault="0035246B" w:rsidP="0035246B">
            <w:pPr>
              <w:rPr>
                <w:rFonts w:ascii="Century Gothic" w:hAnsi="Century Gothic"/>
              </w:rPr>
            </w:pPr>
          </w:p>
        </w:tc>
      </w:tr>
      <w:tr w:rsidR="0035246B" w:rsidRPr="0035246B" w14:paraId="50688364" w14:textId="77777777" w:rsidTr="0035246B">
        <w:trPr>
          <w:trHeight w:val="531"/>
        </w:trPr>
        <w:tc>
          <w:tcPr>
            <w:tcW w:w="8570" w:type="dxa"/>
          </w:tcPr>
          <w:p w14:paraId="7E19E4FF" w14:textId="48EF41CF" w:rsidR="0035246B" w:rsidRPr="0035246B" w:rsidRDefault="0035246B" w:rsidP="0035246B">
            <w:pPr>
              <w:rPr>
                <w:rFonts w:ascii="Century Gothic" w:hAnsi="Century Gothic"/>
              </w:rPr>
            </w:pPr>
            <w:r w:rsidRPr="0035246B">
              <w:rPr>
                <w:rFonts w:ascii="Century Gothic" w:hAnsi="Century Gothic"/>
              </w:rPr>
              <w:t xml:space="preserve">Comprehensive Practice Based Coaching - One on one setting with a </w:t>
            </w:r>
            <w:r w:rsidR="001C14F4">
              <w:rPr>
                <w:rFonts w:ascii="Century Gothic" w:hAnsi="Century Gothic"/>
              </w:rPr>
              <w:t>Coach/Mentor</w:t>
            </w:r>
          </w:p>
        </w:tc>
        <w:tc>
          <w:tcPr>
            <w:tcW w:w="899" w:type="dxa"/>
          </w:tcPr>
          <w:p w14:paraId="4272FD34" w14:textId="77777777" w:rsidR="0035246B" w:rsidRPr="0035246B" w:rsidRDefault="0035246B" w:rsidP="0035246B">
            <w:pPr>
              <w:rPr>
                <w:rFonts w:ascii="Century Gothic" w:hAnsi="Century Gothic"/>
              </w:rPr>
            </w:pPr>
            <w:r w:rsidRPr="0035246B">
              <w:rPr>
                <w:rFonts w:ascii="Century Gothic" w:hAnsi="Century Gothic"/>
              </w:rPr>
              <w:t>10</w:t>
            </w:r>
          </w:p>
        </w:tc>
      </w:tr>
      <w:tr w:rsidR="00DA4B6C" w:rsidRPr="0035246B" w14:paraId="717CB407" w14:textId="77777777" w:rsidTr="00A10B71">
        <w:trPr>
          <w:trHeight w:val="332"/>
        </w:trPr>
        <w:tc>
          <w:tcPr>
            <w:tcW w:w="8570" w:type="dxa"/>
          </w:tcPr>
          <w:p w14:paraId="09075CDD" w14:textId="1218CB65" w:rsidR="00DA4B6C" w:rsidRPr="0035246B" w:rsidRDefault="00DA4B6C" w:rsidP="0035246B">
            <w:pPr>
              <w:rPr>
                <w:rFonts w:ascii="Century Gothic" w:hAnsi="Century Gothic"/>
              </w:rPr>
            </w:pPr>
            <w:r>
              <w:rPr>
                <w:rFonts w:ascii="Century Gothic" w:hAnsi="Century Gothic"/>
              </w:rPr>
              <w:t>Group Professional Development Collaborative</w:t>
            </w:r>
          </w:p>
        </w:tc>
        <w:tc>
          <w:tcPr>
            <w:tcW w:w="899" w:type="dxa"/>
          </w:tcPr>
          <w:p w14:paraId="7A823D75" w14:textId="5C3F9BE9" w:rsidR="00DA4B6C" w:rsidRPr="0035246B" w:rsidRDefault="00DA4B6C" w:rsidP="0035246B">
            <w:pPr>
              <w:rPr>
                <w:rFonts w:ascii="Century Gothic" w:hAnsi="Century Gothic"/>
              </w:rPr>
            </w:pPr>
            <w:r>
              <w:rPr>
                <w:rFonts w:ascii="Century Gothic" w:hAnsi="Century Gothic"/>
              </w:rPr>
              <w:t>0</w:t>
            </w:r>
          </w:p>
        </w:tc>
      </w:tr>
      <w:tr w:rsidR="0035246B" w:rsidRPr="0035246B" w14:paraId="46283A31" w14:textId="77777777" w:rsidTr="00A10B71">
        <w:trPr>
          <w:trHeight w:val="359"/>
        </w:trPr>
        <w:tc>
          <w:tcPr>
            <w:tcW w:w="8570" w:type="dxa"/>
          </w:tcPr>
          <w:p w14:paraId="60E22871" w14:textId="77777777" w:rsidR="0035246B" w:rsidRPr="0035246B" w:rsidRDefault="0035246B" w:rsidP="0035246B">
            <w:pPr>
              <w:rPr>
                <w:rFonts w:ascii="Century Gothic" w:hAnsi="Century Gothic"/>
              </w:rPr>
            </w:pPr>
            <w:r w:rsidRPr="0035246B">
              <w:rPr>
                <w:rFonts w:ascii="Century Gothic" w:hAnsi="Century Gothic"/>
              </w:rPr>
              <w:t xml:space="preserve">Individual Professional Development Goal </w:t>
            </w:r>
          </w:p>
        </w:tc>
        <w:tc>
          <w:tcPr>
            <w:tcW w:w="899" w:type="dxa"/>
          </w:tcPr>
          <w:p w14:paraId="5F366E09" w14:textId="77777777" w:rsidR="0035246B" w:rsidRPr="0035246B" w:rsidRDefault="0035246B" w:rsidP="0035246B">
            <w:pPr>
              <w:rPr>
                <w:rFonts w:ascii="Century Gothic" w:hAnsi="Century Gothic"/>
              </w:rPr>
            </w:pPr>
            <w:r w:rsidRPr="0035246B">
              <w:rPr>
                <w:rFonts w:ascii="Century Gothic" w:hAnsi="Century Gothic"/>
              </w:rPr>
              <w:t>0</w:t>
            </w:r>
          </w:p>
        </w:tc>
      </w:tr>
      <w:tr w:rsidR="0035246B" w:rsidRPr="00C4340A" w14:paraId="082817E8" w14:textId="77777777" w:rsidTr="00C4340A">
        <w:trPr>
          <w:trHeight w:val="531"/>
        </w:trPr>
        <w:tc>
          <w:tcPr>
            <w:tcW w:w="8570" w:type="dxa"/>
            <w:shd w:val="clear" w:color="auto" w:fill="DEEAF6" w:themeFill="accent5" w:themeFillTint="33"/>
          </w:tcPr>
          <w:p w14:paraId="1A8AF6FF" w14:textId="77777777" w:rsidR="0035246B" w:rsidRPr="00C4340A" w:rsidRDefault="0035246B" w:rsidP="0035246B">
            <w:pPr>
              <w:rPr>
                <w:rFonts w:ascii="Century Gothic" w:hAnsi="Century Gothic"/>
                <w:b/>
              </w:rPr>
            </w:pPr>
            <w:r w:rsidRPr="0035246B">
              <w:rPr>
                <w:rFonts w:ascii="Century Gothic" w:hAnsi="Century Gothic"/>
                <w:b/>
              </w:rPr>
              <w:t>Professional Development Survey Home Visiting Experience with PAT Curriculum</w:t>
            </w:r>
          </w:p>
          <w:p w14:paraId="3F40958E" w14:textId="238B2EA3" w:rsidR="0035246B" w:rsidRPr="00C4340A" w:rsidRDefault="0035246B" w:rsidP="0035246B">
            <w:pPr>
              <w:rPr>
                <w:rFonts w:ascii="Century Gothic" w:hAnsi="Century Gothic"/>
              </w:rPr>
            </w:pPr>
            <w:r w:rsidRPr="0035246B">
              <w:rPr>
                <w:rFonts w:ascii="Century Gothic" w:hAnsi="Century Gothic"/>
              </w:rPr>
              <w:t xml:space="preserve">Assign points depending on experience (months, years) that staff has used PAT in a home visiting capacity. </w:t>
            </w:r>
          </w:p>
        </w:tc>
        <w:tc>
          <w:tcPr>
            <w:tcW w:w="899" w:type="dxa"/>
            <w:shd w:val="clear" w:color="auto" w:fill="DEEAF6" w:themeFill="accent5" w:themeFillTint="33"/>
          </w:tcPr>
          <w:p w14:paraId="2BB63550" w14:textId="77777777" w:rsidR="0035246B" w:rsidRPr="00C4340A" w:rsidRDefault="0035246B" w:rsidP="0035246B">
            <w:pPr>
              <w:rPr>
                <w:rFonts w:ascii="Century Gothic" w:hAnsi="Century Gothic"/>
              </w:rPr>
            </w:pPr>
          </w:p>
        </w:tc>
      </w:tr>
      <w:tr w:rsidR="0035246B" w:rsidRPr="00C4340A" w14:paraId="4209B9DC" w14:textId="77777777" w:rsidTr="0035246B">
        <w:trPr>
          <w:trHeight w:val="531"/>
        </w:trPr>
        <w:tc>
          <w:tcPr>
            <w:tcW w:w="8570" w:type="dxa"/>
          </w:tcPr>
          <w:p w14:paraId="59072B1C" w14:textId="34541F14" w:rsidR="0035246B" w:rsidRPr="00C4340A" w:rsidRDefault="0035246B" w:rsidP="0035246B">
            <w:pPr>
              <w:rPr>
                <w:rFonts w:ascii="Century Gothic" w:hAnsi="Century Gothic"/>
              </w:rPr>
            </w:pPr>
            <w:r w:rsidRPr="00C4340A">
              <w:rPr>
                <w:rFonts w:ascii="Century Gothic" w:hAnsi="Century Gothic"/>
              </w:rPr>
              <w:t>0-12 Months</w:t>
            </w:r>
          </w:p>
        </w:tc>
        <w:tc>
          <w:tcPr>
            <w:tcW w:w="899" w:type="dxa"/>
          </w:tcPr>
          <w:p w14:paraId="030DC34B" w14:textId="0836CCF1" w:rsidR="0035246B" w:rsidRPr="00C4340A" w:rsidRDefault="0035246B" w:rsidP="0035246B">
            <w:pPr>
              <w:rPr>
                <w:rFonts w:ascii="Century Gothic" w:hAnsi="Century Gothic"/>
              </w:rPr>
            </w:pPr>
            <w:r w:rsidRPr="00C4340A">
              <w:rPr>
                <w:rFonts w:ascii="Century Gothic" w:hAnsi="Century Gothic"/>
              </w:rPr>
              <w:t>0</w:t>
            </w:r>
          </w:p>
        </w:tc>
      </w:tr>
      <w:tr w:rsidR="0035246B" w:rsidRPr="00C4340A" w14:paraId="6E4FEB56" w14:textId="77777777" w:rsidTr="0035246B">
        <w:trPr>
          <w:trHeight w:val="531"/>
        </w:trPr>
        <w:tc>
          <w:tcPr>
            <w:tcW w:w="8570" w:type="dxa"/>
          </w:tcPr>
          <w:p w14:paraId="7B50FBD1" w14:textId="10085968" w:rsidR="0035246B" w:rsidRPr="00C4340A" w:rsidRDefault="0035246B" w:rsidP="0035246B">
            <w:pPr>
              <w:rPr>
                <w:rFonts w:ascii="Century Gothic" w:hAnsi="Century Gothic"/>
              </w:rPr>
            </w:pPr>
            <w:r w:rsidRPr="00C4340A">
              <w:rPr>
                <w:rFonts w:ascii="Century Gothic" w:hAnsi="Century Gothic"/>
              </w:rPr>
              <w:t>13-24 Months</w:t>
            </w:r>
          </w:p>
        </w:tc>
        <w:tc>
          <w:tcPr>
            <w:tcW w:w="899" w:type="dxa"/>
          </w:tcPr>
          <w:p w14:paraId="6CD97AFB" w14:textId="57F8E5A0" w:rsidR="0035246B" w:rsidRPr="00C4340A" w:rsidRDefault="0035246B" w:rsidP="0035246B">
            <w:pPr>
              <w:rPr>
                <w:rFonts w:ascii="Century Gothic" w:hAnsi="Century Gothic"/>
              </w:rPr>
            </w:pPr>
            <w:r w:rsidRPr="00C4340A">
              <w:rPr>
                <w:rFonts w:ascii="Century Gothic" w:hAnsi="Century Gothic"/>
              </w:rPr>
              <w:t>10</w:t>
            </w:r>
          </w:p>
        </w:tc>
      </w:tr>
      <w:tr w:rsidR="0035246B" w:rsidRPr="00C4340A" w14:paraId="4DCE5248" w14:textId="77777777" w:rsidTr="0035246B">
        <w:trPr>
          <w:trHeight w:val="531"/>
        </w:trPr>
        <w:tc>
          <w:tcPr>
            <w:tcW w:w="8570" w:type="dxa"/>
          </w:tcPr>
          <w:p w14:paraId="1F8B9F59" w14:textId="1D211265" w:rsidR="0035246B" w:rsidRPr="00C4340A" w:rsidRDefault="0035246B" w:rsidP="0035246B">
            <w:pPr>
              <w:rPr>
                <w:rFonts w:ascii="Century Gothic" w:hAnsi="Century Gothic"/>
              </w:rPr>
            </w:pPr>
            <w:r w:rsidRPr="00C4340A">
              <w:rPr>
                <w:rFonts w:ascii="Century Gothic" w:hAnsi="Century Gothic"/>
              </w:rPr>
              <w:t>25-36 Months</w:t>
            </w:r>
          </w:p>
        </w:tc>
        <w:tc>
          <w:tcPr>
            <w:tcW w:w="899" w:type="dxa"/>
          </w:tcPr>
          <w:p w14:paraId="4A6CDFB0" w14:textId="49A60C99" w:rsidR="0035246B" w:rsidRPr="00C4340A" w:rsidRDefault="0035246B" w:rsidP="0035246B">
            <w:pPr>
              <w:rPr>
                <w:rFonts w:ascii="Century Gothic" w:hAnsi="Century Gothic"/>
              </w:rPr>
            </w:pPr>
            <w:r w:rsidRPr="00C4340A">
              <w:rPr>
                <w:rFonts w:ascii="Century Gothic" w:hAnsi="Century Gothic"/>
              </w:rPr>
              <w:t>8</w:t>
            </w:r>
          </w:p>
        </w:tc>
      </w:tr>
      <w:tr w:rsidR="0035246B" w:rsidRPr="00C4340A" w14:paraId="5AD35F62" w14:textId="77777777" w:rsidTr="0035246B">
        <w:trPr>
          <w:trHeight w:val="531"/>
        </w:trPr>
        <w:tc>
          <w:tcPr>
            <w:tcW w:w="8570" w:type="dxa"/>
          </w:tcPr>
          <w:p w14:paraId="1942CDAF" w14:textId="5FCD5021" w:rsidR="0035246B" w:rsidRPr="00C4340A" w:rsidRDefault="0035246B" w:rsidP="0035246B">
            <w:pPr>
              <w:rPr>
                <w:rFonts w:ascii="Century Gothic" w:hAnsi="Century Gothic"/>
              </w:rPr>
            </w:pPr>
            <w:r w:rsidRPr="00C4340A">
              <w:rPr>
                <w:rFonts w:ascii="Century Gothic" w:hAnsi="Century Gothic"/>
              </w:rPr>
              <w:t>3-5 Years</w:t>
            </w:r>
          </w:p>
        </w:tc>
        <w:tc>
          <w:tcPr>
            <w:tcW w:w="899" w:type="dxa"/>
          </w:tcPr>
          <w:p w14:paraId="32D97111" w14:textId="023E2AC5" w:rsidR="0035246B" w:rsidRPr="00C4340A" w:rsidRDefault="0035246B" w:rsidP="0035246B">
            <w:pPr>
              <w:rPr>
                <w:rFonts w:ascii="Century Gothic" w:hAnsi="Century Gothic"/>
              </w:rPr>
            </w:pPr>
            <w:r w:rsidRPr="00C4340A">
              <w:rPr>
                <w:rFonts w:ascii="Century Gothic" w:hAnsi="Century Gothic"/>
              </w:rPr>
              <w:t>4</w:t>
            </w:r>
          </w:p>
        </w:tc>
      </w:tr>
      <w:tr w:rsidR="0035246B" w:rsidRPr="00C4340A" w14:paraId="41EA501C" w14:textId="77777777" w:rsidTr="0035246B">
        <w:trPr>
          <w:trHeight w:val="531"/>
        </w:trPr>
        <w:tc>
          <w:tcPr>
            <w:tcW w:w="8570" w:type="dxa"/>
          </w:tcPr>
          <w:p w14:paraId="6A5B85A0" w14:textId="1B1ED0A3" w:rsidR="0035246B" w:rsidRPr="00C4340A" w:rsidRDefault="0035246B" w:rsidP="0035246B">
            <w:pPr>
              <w:rPr>
                <w:rFonts w:ascii="Century Gothic" w:hAnsi="Century Gothic"/>
              </w:rPr>
            </w:pPr>
            <w:r w:rsidRPr="00C4340A">
              <w:rPr>
                <w:rFonts w:ascii="Century Gothic" w:hAnsi="Century Gothic"/>
              </w:rPr>
              <w:t>5+ Years</w:t>
            </w:r>
          </w:p>
        </w:tc>
        <w:tc>
          <w:tcPr>
            <w:tcW w:w="899" w:type="dxa"/>
          </w:tcPr>
          <w:p w14:paraId="54224628" w14:textId="25FB6B3C" w:rsidR="0035246B" w:rsidRPr="00C4340A" w:rsidRDefault="0035246B" w:rsidP="0035246B">
            <w:pPr>
              <w:rPr>
                <w:rFonts w:ascii="Century Gothic" w:hAnsi="Century Gothic"/>
              </w:rPr>
            </w:pPr>
            <w:r w:rsidRPr="00C4340A">
              <w:rPr>
                <w:rFonts w:ascii="Century Gothic" w:hAnsi="Century Gothic"/>
              </w:rPr>
              <w:t>3</w:t>
            </w:r>
          </w:p>
        </w:tc>
      </w:tr>
      <w:tr w:rsidR="0035246B" w:rsidRPr="00C4340A" w14:paraId="5C483D5D" w14:textId="77777777" w:rsidTr="00A10B71">
        <w:trPr>
          <w:trHeight w:val="1592"/>
        </w:trPr>
        <w:tc>
          <w:tcPr>
            <w:tcW w:w="8570" w:type="dxa"/>
            <w:shd w:val="clear" w:color="auto" w:fill="9CC2E5" w:themeFill="accent5" w:themeFillTint="99"/>
          </w:tcPr>
          <w:p w14:paraId="3A0DD605" w14:textId="77777777" w:rsidR="0035246B" w:rsidRPr="00C4340A" w:rsidRDefault="0035246B" w:rsidP="0035246B">
            <w:pPr>
              <w:rPr>
                <w:rFonts w:ascii="Century Gothic" w:hAnsi="Century Gothic"/>
                <w:b/>
              </w:rPr>
            </w:pPr>
            <w:r w:rsidRPr="00C4340A">
              <w:rPr>
                <w:rFonts w:ascii="Century Gothic" w:hAnsi="Century Gothic"/>
                <w:b/>
              </w:rPr>
              <w:lastRenderedPageBreak/>
              <w:t>Determining Candidates for Comprehensive Coaching Opportunities</w:t>
            </w:r>
          </w:p>
          <w:p w14:paraId="7BCB86CB" w14:textId="290B8403" w:rsidR="00C4340A" w:rsidRPr="00C4340A" w:rsidRDefault="00C4340A" w:rsidP="0035246B">
            <w:pPr>
              <w:rPr>
                <w:rFonts w:ascii="Century Gothic" w:hAnsi="Century Gothic"/>
              </w:rPr>
            </w:pPr>
            <w:r w:rsidRPr="00C4340A">
              <w:rPr>
                <w:rFonts w:ascii="Century Gothic" w:hAnsi="Century Gothic"/>
              </w:rPr>
              <w:t xml:space="preserve">Once priority points have been determined for all education staff, the opportunity for Comprehensive Coaching will be offered to the individuals with the highest number of points. If Comprehensive Coaching is declined, the opportunity will be offered to the candidate with the next highest priority point rating, and so on. </w:t>
            </w:r>
          </w:p>
        </w:tc>
        <w:tc>
          <w:tcPr>
            <w:tcW w:w="899" w:type="dxa"/>
            <w:shd w:val="clear" w:color="auto" w:fill="9CC2E5" w:themeFill="accent5" w:themeFillTint="99"/>
          </w:tcPr>
          <w:p w14:paraId="49FF2556" w14:textId="73568D74" w:rsidR="0035246B" w:rsidRPr="00C4340A" w:rsidRDefault="0035246B" w:rsidP="0035246B">
            <w:pPr>
              <w:rPr>
                <w:rFonts w:ascii="Century Gothic" w:hAnsi="Century Gothic"/>
              </w:rPr>
            </w:pPr>
          </w:p>
        </w:tc>
      </w:tr>
    </w:tbl>
    <w:p w14:paraId="6114F81E" w14:textId="77777777" w:rsidR="008D38E4" w:rsidRPr="00C4340A" w:rsidRDefault="008D38E4">
      <w:pPr>
        <w:rPr>
          <w:rFonts w:ascii="Century Gothic" w:hAnsi="Century Gothic"/>
        </w:rPr>
      </w:pPr>
    </w:p>
    <w:sectPr w:rsidR="008D38E4" w:rsidRPr="00C4340A" w:rsidSect="00EA04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6C07" w14:textId="77777777" w:rsidR="008D0F70" w:rsidRDefault="008D0F70" w:rsidP="00C52CE6">
      <w:pPr>
        <w:spacing w:after="0" w:line="240" w:lineRule="auto"/>
      </w:pPr>
      <w:r>
        <w:separator/>
      </w:r>
    </w:p>
  </w:endnote>
  <w:endnote w:type="continuationSeparator" w:id="0">
    <w:p w14:paraId="7B943BBE" w14:textId="77777777" w:rsidR="008D0F70" w:rsidRDefault="008D0F70" w:rsidP="00C5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A9A8" w14:textId="77777777" w:rsidR="00A10B71" w:rsidRDefault="00A1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6ACD" w14:textId="2A9B81DE" w:rsidR="00C52CE6" w:rsidRDefault="00C52CE6">
    <w:pPr>
      <w:pStyle w:val="Footer"/>
    </w:pPr>
    <w:r>
      <w:t>Updated 6/22/22</w:t>
    </w:r>
    <w:r w:rsidR="00A10B71">
      <w:t xml:space="preserve"> (revised 6/23)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AB7" w14:textId="77777777" w:rsidR="00A10B71" w:rsidRDefault="00A1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0F06" w14:textId="77777777" w:rsidR="008D0F70" w:rsidRDefault="008D0F70" w:rsidP="00C52CE6">
      <w:pPr>
        <w:spacing w:after="0" w:line="240" w:lineRule="auto"/>
      </w:pPr>
      <w:r>
        <w:separator/>
      </w:r>
    </w:p>
  </w:footnote>
  <w:footnote w:type="continuationSeparator" w:id="0">
    <w:p w14:paraId="5F920C47" w14:textId="77777777" w:rsidR="008D0F70" w:rsidRDefault="008D0F70" w:rsidP="00C52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ADE8" w14:textId="77777777" w:rsidR="00A10B71" w:rsidRDefault="00A1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8517" w14:textId="33E51072" w:rsidR="00A10B71" w:rsidRPr="00A10B71" w:rsidRDefault="00A10B71" w:rsidP="00A10B71">
    <w:pPr>
      <w:pStyle w:val="Header"/>
      <w:jc w:val="center"/>
      <w:rPr>
        <w:rFonts w:ascii="Century Gothic" w:hAnsi="Century Gothic"/>
        <w:b/>
        <w:bCs/>
        <w:sz w:val="32"/>
        <w:szCs w:val="32"/>
      </w:rPr>
    </w:pPr>
    <w:r w:rsidRPr="00A10B71">
      <w:rPr>
        <w:rFonts w:ascii="Century Gothic" w:hAnsi="Century Gothic"/>
        <w:b/>
        <w:bCs/>
        <w:sz w:val="32"/>
        <w:szCs w:val="32"/>
      </w:rPr>
      <w:t>Practice Based Coaching Professional Development</w:t>
    </w:r>
  </w:p>
  <w:p w14:paraId="5D177DE1" w14:textId="76C2BE07" w:rsidR="00A10B71" w:rsidRPr="00A10B71" w:rsidRDefault="00A10B71" w:rsidP="00A10B71">
    <w:pPr>
      <w:pStyle w:val="Header"/>
      <w:jc w:val="center"/>
      <w:rPr>
        <w:rFonts w:ascii="Century Gothic" w:hAnsi="Century Gothic"/>
        <w:b/>
        <w:bCs/>
        <w:sz w:val="32"/>
        <w:szCs w:val="32"/>
      </w:rPr>
    </w:pPr>
    <w:r w:rsidRPr="00A10B71">
      <w:rPr>
        <w:rFonts w:ascii="Century Gothic" w:hAnsi="Century Gothic"/>
        <w:b/>
        <w:bCs/>
        <w:sz w:val="32"/>
        <w:szCs w:val="32"/>
      </w:rPr>
      <w:t>Survey Criteria Point</w:t>
    </w:r>
    <w:r>
      <w:rPr>
        <w:rFonts w:ascii="Century Gothic" w:hAnsi="Century Gothic"/>
        <w:b/>
        <w:bCs/>
        <w:sz w:val="32"/>
        <w:szCs w:val="32"/>
      </w:rPr>
      <w:t xml:space="preserve">s </w:t>
    </w:r>
    <w:r w:rsidRPr="00A10B71">
      <w:rPr>
        <w:rFonts w:ascii="Century Gothic" w:hAnsi="Century Gothic"/>
        <w:b/>
        <w:bCs/>
        <w:sz w:val="32"/>
        <w:szCs w:val="32"/>
      </w:rPr>
      <w:t>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D42F" w14:textId="77777777" w:rsidR="00A10B71" w:rsidRDefault="00A10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6B"/>
    <w:rsid w:val="0000734F"/>
    <w:rsid w:val="000241DF"/>
    <w:rsid w:val="001B7120"/>
    <w:rsid w:val="001C14F4"/>
    <w:rsid w:val="002F7D7C"/>
    <w:rsid w:val="0035246B"/>
    <w:rsid w:val="003773E7"/>
    <w:rsid w:val="004B679E"/>
    <w:rsid w:val="00503B66"/>
    <w:rsid w:val="005F324C"/>
    <w:rsid w:val="008D0F70"/>
    <w:rsid w:val="008D38E4"/>
    <w:rsid w:val="00A10B71"/>
    <w:rsid w:val="00BD5A78"/>
    <w:rsid w:val="00C4340A"/>
    <w:rsid w:val="00C52CE6"/>
    <w:rsid w:val="00DA4B6C"/>
    <w:rsid w:val="00EA0411"/>
    <w:rsid w:val="00F13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5832"/>
  <w15:docId w15:val="{BF107502-348F-4DD1-8BAE-EAF3782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524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24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E6"/>
  </w:style>
  <w:style w:type="paragraph" w:styleId="Footer">
    <w:name w:val="footer"/>
    <w:basedOn w:val="Normal"/>
    <w:link w:val="FooterChar"/>
    <w:uiPriority w:val="99"/>
    <w:unhideWhenUsed/>
    <w:rsid w:val="00C5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E6"/>
  </w:style>
  <w:style w:type="paragraph" w:styleId="ListParagraph">
    <w:name w:val="List Paragraph"/>
    <w:basedOn w:val="Normal"/>
    <w:uiPriority w:val="34"/>
    <w:qFormat/>
    <w:rsid w:val="00A10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2</cp:revision>
  <cp:lastPrinted>2023-07-25T12:16:00Z</cp:lastPrinted>
  <dcterms:created xsi:type="dcterms:W3CDTF">2023-07-25T17:29:00Z</dcterms:created>
  <dcterms:modified xsi:type="dcterms:W3CDTF">2023-07-25T17:29:00Z</dcterms:modified>
</cp:coreProperties>
</file>