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C4051B" w14:paraId="1A687BF3" w14:textId="77777777" w:rsidTr="00807A1C">
        <w:tc>
          <w:tcPr>
            <w:tcW w:w="1908" w:type="dxa"/>
            <w:shd w:val="clear" w:color="auto" w:fill="F2F2F2"/>
          </w:tcPr>
          <w:p w14:paraId="541608B2" w14:textId="77777777" w:rsidR="00C9383D" w:rsidRPr="00DF17B9" w:rsidRDefault="00C9383D" w:rsidP="00B475DD">
            <w:pPr>
              <w:pStyle w:val="Label"/>
              <w:rPr>
                <w:rFonts w:ascii="Century Gothic" w:hAnsi="Century Gothic"/>
              </w:rPr>
            </w:pPr>
            <w:r w:rsidRPr="00DF17B9">
              <w:rPr>
                <w:rFonts w:ascii="Century Gothic" w:hAnsi="Century Gothic"/>
              </w:rPr>
              <w:t>Job Title:</w:t>
            </w:r>
          </w:p>
        </w:tc>
        <w:tc>
          <w:tcPr>
            <w:tcW w:w="7668" w:type="dxa"/>
          </w:tcPr>
          <w:p w14:paraId="6C588162" w14:textId="77777777" w:rsidR="00C9383D" w:rsidRPr="00DF17B9" w:rsidRDefault="00B23A5C" w:rsidP="004806C6">
            <w:pPr>
              <w:rPr>
                <w:rFonts w:ascii="Century Gothic" w:hAnsi="Century Gothic" w:cs="Arial"/>
                <w:b/>
              </w:rPr>
            </w:pPr>
            <w:r w:rsidRPr="00DF17B9">
              <w:rPr>
                <w:rStyle w:val="PlaceholderText"/>
                <w:rFonts w:ascii="Century Gothic" w:hAnsi="Century Gothic" w:cs="Arial"/>
                <w:b/>
                <w:color w:val="auto"/>
              </w:rPr>
              <w:t>Program Service</w:t>
            </w:r>
            <w:r w:rsidR="00C20686" w:rsidRPr="00DF17B9">
              <w:rPr>
                <w:rStyle w:val="PlaceholderText"/>
                <w:rFonts w:ascii="Century Gothic" w:hAnsi="Century Gothic" w:cs="Arial"/>
                <w:b/>
                <w:color w:val="auto"/>
              </w:rPr>
              <w:t xml:space="preserve"> Coordinator</w:t>
            </w:r>
          </w:p>
        </w:tc>
      </w:tr>
      <w:tr w:rsidR="00C9383D" w:rsidRPr="00C4051B" w14:paraId="347D41C9" w14:textId="77777777" w:rsidTr="00807A1C">
        <w:tc>
          <w:tcPr>
            <w:tcW w:w="1908" w:type="dxa"/>
            <w:shd w:val="clear" w:color="auto" w:fill="F2F2F2"/>
          </w:tcPr>
          <w:p w14:paraId="3567C9C2" w14:textId="77777777" w:rsidR="00C9383D" w:rsidRPr="00DF17B9" w:rsidRDefault="00C9383D" w:rsidP="00B475DD">
            <w:pPr>
              <w:pStyle w:val="Label"/>
              <w:rPr>
                <w:rFonts w:ascii="Century Gothic" w:hAnsi="Century Gothic"/>
              </w:rPr>
            </w:pPr>
            <w:r w:rsidRPr="00DF17B9">
              <w:rPr>
                <w:rFonts w:ascii="Century Gothic" w:hAnsi="Century Gothic"/>
              </w:rPr>
              <w:t>Department:</w:t>
            </w:r>
          </w:p>
        </w:tc>
        <w:tc>
          <w:tcPr>
            <w:tcW w:w="7668" w:type="dxa"/>
          </w:tcPr>
          <w:p w14:paraId="69B3DEF5" w14:textId="130CF22A" w:rsidR="00C9383D" w:rsidRPr="00DF17B9" w:rsidRDefault="00C20686" w:rsidP="004806C6">
            <w:pPr>
              <w:rPr>
                <w:rFonts w:ascii="Century Gothic" w:hAnsi="Century Gothic" w:cs="Arial"/>
                <w:b/>
                <w:szCs w:val="20"/>
              </w:rPr>
            </w:pPr>
            <w:r w:rsidRPr="00DF17B9">
              <w:rPr>
                <w:rStyle w:val="PlaceholderText"/>
                <w:rFonts w:ascii="Century Gothic" w:hAnsi="Century Gothic" w:cs="Arial"/>
                <w:b/>
                <w:color w:val="auto"/>
                <w:szCs w:val="20"/>
              </w:rPr>
              <w:t xml:space="preserve">Child </w:t>
            </w:r>
            <w:r w:rsidR="00B248DC" w:rsidRPr="00DF17B9">
              <w:rPr>
                <w:rStyle w:val="PlaceholderText"/>
                <w:rFonts w:ascii="Century Gothic" w:hAnsi="Century Gothic" w:cs="Arial"/>
                <w:b/>
                <w:color w:val="auto"/>
                <w:szCs w:val="20"/>
              </w:rPr>
              <w:t xml:space="preserve">&amp; Family </w:t>
            </w:r>
            <w:r w:rsidRPr="00DF17B9">
              <w:rPr>
                <w:rStyle w:val="PlaceholderText"/>
                <w:rFonts w:ascii="Century Gothic" w:hAnsi="Century Gothic" w:cs="Arial"/>
                <w:b/>
                <w:color w:val="auto"/>
                <w:szCs w:val="20"/>
              </w:rPr>
              <w:t>Development</w:t>
            </w:r>
          </w:p>
        </w:tc>
      </w:tr>
      <w:tr w:rsidR="00C9383D" w:rsidRPr="00C4051B" w14:paraId="6505CB6C" w14:textId="77777777" w:rsidTr="00807A1C">
        <w:tc>
          <w:tcPr>
            <w:tcW w:w="1908" w:type="dxa"/>
            <w:shd w:val="clear" w:color="auto" w:fill="F2F2F2"/>
          </w:tcPr>
          <w:p w14:paraId="44517B42" w14:textId="77777777" w:rsidR="00C9383D" w:rsidRPr="00DF17B9" w:rsidRDefault="00C9383D" w:rsidP="00B475DD">
            <w:pPr>
              <w:pStyle w:val="Label"/>
              <w:rPr>
                <w:rFonts w:ascii="Century Gothic" w:hAnsi="Century Gothic"/>
              </w:rPr>
            </w:pPr>
            <w:r w:rsidRPr="00DF17B9">
              <w:rPr>
                <w:rFonts w:ascii="Century Gothic" w:hAnsi="Century Gothic"/>
              </w:rPr>
              <w:t>Reports to:</w:t>
            </w:r>
          </w:p>
        </w:tc>
        <w:tc>
          <w:tcPr>
            <w:tcW w:w="7668" w:type="dxa"/>
          </w:tcPr>
          <w:p w14:paraId="04F27882" w14:textId="77777777" w:rsidR="00C9383D" w:rsidRPr="00DF17B9" w:rsidRDefault="00C20686" w:rsidP="004806C6">
            <w:pPr>
              <w:rPr>
                <w:rFonts w:ascii="Century Gothic" w:hAnsi="Century Gothic" w:cs="Arial"/>
                <w:b/>
              </w:rPr>
            </w:pPr>
            <w:r w:rsidRPr="00DF17B9">
              <w:rPr>
                <w:rStyle w:val="PlaceholderText"/>
                <w:rFonts w:ascii="Century Gothic" w:hAnsi="Century Gothic" w:cs="Arial"/>
                <w:b/>
                <w:color w:val="auto"/>
              </w:rPr>
              <w:t>Early Head Start Program Manager</w:t>
            </w:r>
          </w:p>
        </w:tc>
      </w:tr>
      <w:tr w:rsidR="00C9383D" w:rsidRPr="00C4051B" w14:paraId="58AA79E4" w14:textId="77777777" w:rsidTr="00807A1C">
        <w:tc>
          <w:tcPr>
            <w:tcW w:w="1908" w:type="dxa"/>
            <w:shd w:val="clear" w:color="auto" w:fill="F2F2F2"/>
          </w:tcPr>
          <w:p w14:paraId="2A59D0EB" w14:textId="77777777" w:rsidR="00C9383D" w:rsidRPr="00DF17B9" w:rsidRDefault="00C9383D" w:rsidP="00B475DD">
            <w:pPr>
              <w:pStyle w:val="Label"/>
              <w:rPr>
                <w:rFonts w:ascii="Century Gothic" w:hAnsi="Century Gothic"/>
              </w:rPr>
            </w:pPr>
            <w:r w:rsidRPr="00DF17B9">
              <w:rPr>
                <w:rFonts w:ascii="Century Gothic" w:hAnsi="Century Gothic"/>
              </w:rPr>
              <w:t>Grade:</w:t>
            </w:r>
          </w:p>
        </w:tc>
        <w:tc>
          <w:tcPr>
            <w:tcW w:w="7668" w:type="dxa"/>
          </w:tcPr>
          <w:p w14:paraId="52B08350" w14:textId="77777777" w:rsidR="00C9383D" w:rsidRPr="00DF17B9" w:rsidRDefault="006C0F7D" w:rsidP="004806C6">
            <w:pPr>
              <w:rPr>
                <w:rFonts w:ascii="Century Gothic" w:hAnsi="Century Gothic" w:cs="Arial"/>
                <w:b/>
              </w:rPr>
            </w:pPr>
            <w:r w:rsidRPr="00DF17B9">
              <w:rPr>
                <w:rFonts w:ascii="Century Gothic" w:hAnsi="Century Gothic" w:cs="Arial"/>
                <w:b/>
              </w:rPr>
              <w:t>CM</w:t>
            </w:r>
          </w:p>
        </w:tc>
      </w:tr>
      <w:tr w:rsidR="00C9383D" w:rsidRPr="00C4051B" w14:paraId="3074F98E" w14:textId="77777777" w:rsidTr="00807A1C">
        <w:tc>
          <w:tcPr>
            <w:tcW w:w="1908" w:type="dxa"/>
            <w:shd w:val="clear" w:color="auto" w:fill="F2F2F2"/>
          </w:tcPr>
          <w:p w14:paraId="1F12F3E6" w14:textId="77777777" w:rsidR="00C9383D" w:rsidRPr="00DF17B9" w:rsidRDefault="00C9383D" w:rsidP="00B475DD">
            <w:pPr>
              <w:pStyle w:val="Label"/>
              <w:rPr>
                <w:rFonts w:ascii="Century Gothic" w:hAnsi="Century Gothic"/>
              </w:rPr>
            </w:pPr>
            <w:r w:rsidRPr="00DF17B9">
              <w:rPr>
                <w:rFonts w:ascii="Century Gothic" w:hAnsi="Century Gothic"/>
              </w:rPr>
              <w:t>Supervises:</w:t>
            </w:r>
          </w:p>
        </w:tc>
        <w:tc>
          <w:tcPr>
            <w:tcW w:w="7668" w:type="dxa"/>
          </w:tcPr>
          <w:p w14:paraId="352390C1" w14:textId="77777777" w:rsidR="00C9383D" w:rsidRPr="00DF17B9" w:rsidRDefault="00C20686" w:rsidP="00516A0F">
            <w:pPr>
              <w:rPr>
                <w:rFonts w:ascii="Century Gothic" w:hAnsi="Century Gothic" w:cs="Arial"/>
                <w:b/>
              </w:rPr>
            </w:pPr>
            <w:r w:rsidRPr="00DF17B9">
              <w:rPr>
                <w:rStyle w:val="PlaceholderText"/>
                <w:rFonts w:ascii="Century Gothic" w:hAnsi="Century Gothic" w:cs="Arial"/>
                <w:b/>
                <w:color w:val="auto"/>
              </w:rPr>
              <w:t xml:space="preserve">Child Family Specialist and Family Engagement Specialist </w:t>
            </w:r>
          </w:p>
        </w:tc>
      </w:tr>
      <w:tr w:rsidR="00C9383D" w:rsidRPr="00C4051B" w14:paraId="67BE8C84" w14:textId="77777777" w:rsidTr="00807A1C">
        <w:tc>
          <w:tcPr>
            <w:tcW w:w="1908" w:type="dxa"/>
            <w:shd w:val="clear" w:color="auto" w:fill="F2F2F2"/>
          </w:tcPr>
          <w:p w14:paraId="12969454" w14:textId="77777777" w:rsidR="00C9383D" w:rsidRPr="00DF17B9" w:rsidRDefault="00C9383D" w:rsidP="00B475DD">
            <w:pPr>
              <w:pStyle w:val="Label"/>
              <w:rPr>
                <w:rFonts w:ascii="Century Gothic" w:hAnsi="Century Gothic"/>
              </w:rPr>
            </w:pPr>
            <w:r w:rsidRPr="00DF17B9">
              <w:rPr>
                <w:rFonts w:ascii="Century Gothic" w:hAnsi="Century Gothic"/>
              </w:rPr>
              <w:t>FLSA Status:</w:t>
            </w:r>
          </w:p>
        </w:tc>
        <w:tc>
          <w:tcPr>
            <w:tcW w:w="7668" w:type="dxa"/>
          </w:tcPr>
          <w:p w14:paraId="35C528E4" w14:textId="77777777" w:rsidR="00C9383D" w:rsidRPr="00DF17B9" w:rsidRDefault="00A1616A" w:rsidP="00516A0F">
            <w:pPr>
              <w:rPr>
                <w:rFonts w:ascii="Century Gothic" w:hAnsi="Century Gothic" w:cs="Arial"/>
                <w:b/>
              </w:rPr>
            </w:pPr>
            <w:r w:rsidRPr="00DF17B9">
              <w:rPr>
                <w:rFonts w:ascii="Century Gothic" w:hAnsi="Century Gothic" w:cs="Arial"/>
                <w:b/>
              </w:rPr>
              <w:t>Exempt</w:t>
            </w:r>
          </w:p>
        </w:tc>
      </w:tr>
      <w:tr w:rsidR="00C9383D" w:rsidRPr="00C4051B" w14:paraId="2923F289" w14:textId="77777777" w:rsidTr="00807A1C">
        <w:tc>
          <w:tcPr>
            <w:tcW w:w="1908" w:type="dxa"/>
            <w:shd w:val="clear" w:color="auto" w:fill="F2F2F2"/>
          </w:tcPr>
          <w:p w14:paraId="14218E0E" w14:textId="77777777" w:rsidR="00C9383D" w:rsidRPr="00DF17B9" w:rsidRDefault="00C9383D" w:rsidP="00B475DD">
            <w:pPr>
              <w:pStyle w:val="Label"/>
              <w:rPr>
                <w:rFonts w:ascii="Century Gothic" w:hAnsi="Century Gothic"/>
              </w:rPr>
            </w:pPr>
            <w:r w:rsidRPr="00DF17B9">
              <w:rPr>
                <w:rFonts w:ascii="Century Gothic" w:hAnsi="Century Gothic"/>
              </w:rPr>
              <w:t>Prepared by:</w:t>
            </w:r>
          </w:p>
        </w:tc>
        <w:tc>
          <w:tcPr>
            <w:tcW w:w="7668" w:type="dxa"/>
          </w:tcPr>
          <w:p w14:paraId="66536A5A" w14:textId="2B8971BB" w:rsidR="00C9383D" w:rsidRPr="00DF17B9" w:rsidRDefault="005D4A11" w:rsidP="00516A0F">
            <w:pPr>
              <w:rPr>
                <w:rFonts w:ascii="Century Gothic" w:hAnsi="Century Gothic" w:cs="Arial"/>
                <w:b/>
              </w:rPr>
            </w:pPr>
            <w:r w:rsidRPr="00DF17B9">
              <w:rPr>
                <w:rFonts w:ascii="Century Gothic" w:hAnsi="Century Gothic" w:cs="Arial"/>
                <w:b/>
              </w:rPr>
              <w:t xml:space="preserve">EHS </w:t>
            </w:r>
            <w:r w:rsidR="002D1019">
              <w:rPr>
                <w:rFonts w:ascii="Century Gothic" w:hAnsi="Century Gothic" w:cs="Arial"/>
                <w:b/>
              </w:rPr>
              <w:t xml:space="preserve">Program </w:t>
            </w:r>
            <w:r w:rsidRPr="00DF17B9">
              <w:rPr>
                <w:rFonts w:ascii="Century Gothic" w:hAnsi="Century Gothic" w:cs="Arial"/>
                <w:b/>
              </w:rPr>
              <w:t>Manager</w:t>
            </w:r>
          </w:p>
        </w:tc>
      </w:tr>
      <w:tr w:rsidR="00C9383D" w:rsidRPr="00C4051B" w14:paraId="026734A4" w14:textId="77777777" w:rsidTr="00807A1C">
        <w:tc>
          <w:tcPr>
            <w:tcW w:w="1908" w:type="dxa"/>
            <w:shd w:val="clear" w:color="auto" w:fill="F2F2F2"/>
          </w:tcPr>
          <w:p w14:paraId="631C4490" w14:textId="77777777" w:rsidR="00C9383D" w:rsidRPr="00DF17B9" w:rsidRDefault="00C9383D" w:rsidP="00B475DD">
            <w:pPr>
              <w:pStyle w:val="Label"/>
              <w:rPr>
                <w:rFonts w:ascii="Century Gothic" w:hAnsi="Century Gothic"/>
              </w:rPr>
            </w:pPr>
            <w:r w:rsidRPr="00DF17B9">
              <w:rPr>
                <w:rFonts w:ascii="Century Gothic" w:hAnsi="Century Gothic"/>
              </w:rPr>
              <w:t>Date:</w:t>
            </w:r>
          </w:p>
        </w:tc>
        <w:tc>
          <w:tcPr>
            <w:tcW w:w="7668" w:type="dxa"/>
          </w:tcPr>
          <w:p w14:paraId="4E7F3D80" w14:textId="72B3BCB0" w:rsidR="00C9383D" w:rsidRPr="00DF17B9" w:rsidRDefault="00B248DC" w:rsidP="00516A0F">
            <w:pPr>
              <w:rPr>
                <w:rFonts w:ascii="Century Gothic" w:hAnsi="Century Gothic" w:cs="Arial"/>
                <w:b/>
              </w:rPr>
            </w:pPr>
            <w:r w:rsidRPr="00DF17B9">
              <w:rPr>
                <w:rStyle w:val="PlaceholderText"/>
                <w:rFonts w:ascii="Century Gothic" w:hAnsi="Century Gothic" w:cs="Arial"/>
                <w:b/>
                <w:color w:val="auto"/>
              </w:rPr>
              <w:fldChar w:fldCharType="begin"/>
            </w:r>
            <w:r w:rsidRPr="00DF17B9">
              <w:rPr>
                <w:rStyle w:val="PlaceholderText"/>
                <w:rFonts w:ascii="Century Gothic" w:hAnsi="Century Gothic" w:cs="Arial"/>
                <w:b/>
                <w:color w:val="auto"/>
              </w:rPr>
              <w:instrText xml:space="preserve"> SAVEDATE  \@ "MMMM d, yyyy"  \* MERGEFORMAT </w:instrText>
            </w:r>
            <w:r w:rsidRPr="00DF17B9">
              <w:rPr>
                <w:rStyle w:val="PlaceholderText"/>
                <w:rFonts w:ascii="Century Gothic" w:hAnsi="Century Gothic" w:cs="Arial"/>
                <w:b/>
                <w:color w:val="auto"/>
              </w:rPr>
              <w:fldChar w:fldCharType="separate"/>
            </w:r>
            <w:r w:rsidR="00DA77A3">
              <w:rPr>
                <w:rStyle w:val="PlaceholderText"/>
                <w:rFonts w:ascii="Century Gothic" w:hAnsi="Century Gothic" w:cs="Arial"/>
                <w:b/>
                <w:noProof/>
                <w:color w:val="auto"/>
              </w:rPr>
              <w:t>March 30, 2021</w:t>
            </w:r>
            <w:r w:rsidRPr="00DF17B9">
              <w:rPr>
                <w:rStyle w:val="PlaceholderText"/>
                <w:rFonts w:ascii="Century Gothic" w:hAnsi="Century Gothic" w:cs="Arial"/>
                <w:b/>
                <w:color w:val="auto"/>
              </w:rPr>
              <w:fldChar w:fldCharType="end"/>
            </w:r>
          </w:p>
        </w:tc>
      </w:tr>
      <w:tr w:rsidR="00C9383D" w:rsidRPr="00C4051B" w14:paraId="5F4AB85F" w14:textId="77777777" w:rsidTr="00807A1C">
        <w:tc>
          <w:tcPr>
            <w:tcW w:w="9576" w:type="dxa"/>
            <w:gridSpan w:val="2"/>
            <w:shd w:val="clear" w:color="auto" w:fill="EEECE1"/>
          </w:tcPr>
          <w:p w14:paraId="4C5B2296" w14:textId="77777777" w:rsidR="00C9383D" w:rsidRPr="00C4051B" w:rsidRDefault="00C9383D" w:rsidP="00B475DD">
            <w:pPr>
              <w:pStyle w:val="Label"/>
            </w:pPr>
          </w:p>
        </w:tc>
      </w:tr>
      <w:tr w:rsidR="00C9383D" w:rsidRPr="00C4051B" w14:paraId="2F4702DE" w14:textId="77777777" w:rsidTr="00807A1C">
        <w:tc>
          <w:tcPr>
            <w:tcW w:w="9576" w:type="dxa"/>
            <w:gridSpan w:val="2"/>
          </w:tcPr>
          <w:p w14:paraId="50900A39" w14:textId="77777777" w:rsidR="00D8014C" w:rsidRPr="00DF17B9" w:rsidRDefault="00C9383D" w:rsidP="001237FB">
            <w:pPr>
              <w:pStyle w:val="Label"/>
              <w:rPr>
                <w:rFonts w:ascii="Century Gothic" w:hAnsi="Century Gothic" w:cs="Arial"/>
                <w:szCs w:val="20"/>
              </w:rPr>
            </w:pPr>
            <w:r w:rsidRPr="00DF17B9">
              <w:rPr>
                <w:rFonts w:ascii="Century Gothic" w:hAnsi="Century Gothic" w:cs="Arial"/>
                <w:szCs w:val="20"/>
              </w:rPr>
              <w:t>Purpose:</w:t>
            </w:r>
            <w:r w:rsidR="001237FB" w:rsidRPr="00DF17B9">
              <w:rPr>
                <w:rFonts w:ascii="Century Gothic" w:hAnsi="Century Gothic" w:cs="Arial"/>
                <w:szCs w:val="20"/>
              </w:rPr>
              <w:t xml:space="preserve">  </w:t>
            </w:r>
          </w:p>
          <w:p w14:paraId="40E51442" w14:textId="0FE955EC" w:rsidR="00C9383D" w:rsidRPr="00C4051B" w:rsidRDefault="001237FB" w:rsidP="00885E1C">
            <w:pPr>
              <w:pStyle w:val="Label"/>
              <w:spacing w:after="40"/>
            </w:pPr>
            <w:r w:rsidRPr="00DF17B9">
              <w:rPr>
                <w:rFonts w:ascii="Century Gothic" w:hAnsi="Century Gothic" w:cs="Arial"/>
                <w:b w:val="0"/>
                <w:color w:val="auto"/>
                <w:szCs w:val="20"/>
              </w:rPr>
              <w:t xml:space="preserve">Responsible for the monitoring, support and supervision of all Early Head Start Child Family Specialists and </w:t>
            </w:r>
            <w:r w:rsidR="002F6B97" w:rsidRPr="009435EC">
              <w:rPr>
                <w:rFonts w:ascii="Century Gothic" w:hAnsi="Century Gothic" w:cs="Arial"/>
                <w:b w:val="0"/>
                <w:color w:val="auto"/>
                <w:szCs w:val="20"/>
              </w:rPr>
              <w:t>Recruitment and Health Specialists</w:t>
            </w:r>
            <w:r w:rsidR="002F6B97">
              <w:rPr>
                <w:rFonts w:ascii="Century Gothic" w:hAnsi="Century Gothic" w:cs="Arial"/>
                <w:b w:val="0"/>
                <w:color w:val="auto"/>
                <w:szCs w:val="20"/>
              </w:rPr>
              <w:t xml:space="preserve"> </w:t>
            </w:r>
            <w:r w:rsidRPr="00DF17B9">
              <w:rPr>
                <w:rFonts w:ascii="Century Gothic" w:hAnsi="Century Gothic" w:cs="Arial"/>
                <w:b w:val="0"/>
                <w:color w:val="auto"/>
                <w:szCs w:val="20"/>
              </w:rPr>
              <w:t xml:space="preserve">in an assigned geographic area to ensure that enrolled EHS children and their families receive high quality services that meet all </w:t>
            </w:r>
            <w:r w:rsidR="00D8014C" w:rsidRPr="00DF17B9">
              <w:rPr>
                <w:rFonts w:ascii="Century Gothic" w:hAnsi="Century Gothic" w:cs="Arial"/>
                <w:b w:val="0"/>
                <w:color w:val="auto"/>
                <w:szCs w:val="20"/>
              </w:rPr>
              <w:t>state and federal programmatic requirements.</w:t>
            </w:r>
          </w:p>
        </w:tc>
      </w:tr>
      <w:tr w:rsidR="00807A1C" w:rsidRPr="00C4051B" w14:paraId="2EA28392" w14:textId="77777777" w:rsidTr="00807A1C">
        <w:tc>
          <w:tcPr>
            <w:tcW w:w="9576" w:type="dxa"/>
            <w:gridSpan w:val="2"/>
          </w:tcPr>
          <w:p w14:paraId="59CD1D65" w14:textId="77777777" w:rsidR="00807A1C" w:rsidRPr="00DF17B9" w:rsidRDefault="00807A1C" w:rsidP="00807A1C">
            <w:pPr>
              <w:pStyle w:val="Label"/>
              <w:rPr>
                <w:rFonts w:ascii="Century Gothic" w:hAnsi="Century Gothic" w:cs="Arial"/>
                <w:szCs w:val="20"/>
              </w:rPr>
            </w:pPr>
            <w:r w:rsidRPr="00DF17B9">
              <w:rPr>
                <w:rFonts w:ascii="Century Gothic" w:hAnsi="Century Gothic" w:cs="Arial"/>
                <w:szCs w:val="20"/>
              </w:rPr>
              <w:t>Position Objectives:</w:t>
            </w:r>
          </w:p>
          <w:p w14:paraId="2CED999D" w14:textId="75BD471C" w:rsidR="00807A1C" w:rsidRPr="00DF17B9" w:rsidRDefault="00807A1C" w:rsidP="00807A1C">
            <w:pPr>
              <w:numPr>
                <w:ilvl w:val="0"/>
                <w:numId w:val="36"/>
              </w:numPr>
              <w:spacing w:before="0" w:after="0"/>
              <w:rPr>
                <w:rFonts w:ascii="Century Gothic" w:hAnsi="Century Gothic" w:cs="Arial"/>
                <w:szCs w:val="20"/>
              </w:rPr>
            </w:pPr>
            <w:r w:rsidRPr="00DF17B9">
              <w:rPr>
                <w:rFonts w:ascii="Century Gothic" w:hAnsi="Century Gothic" w:cs="Arial"/>
                <w:szCs w:val="20"/>
              </w:rPr>
              <w:t>To promote and support teaming, collaboration</w:t>
            </w:r>
            <w:r w:rsidR="00DA77A3">
              <w:rPr>
                <w:rFonts w:ascii="Century Gothic" w:hAnsi="Century Gothic" w:cs="Arial"/>
                <w:szCs w:val="20"/>
              </w:rPr>
              <w:t>,</w:t>
            </w:r>
            <w:r w:rsidRPr="00DF17B9">
              <w:rPr>
                <w:rFonts w:ascii="Century Gothic" w:hAnsi="Century Gothic" w:cs="Arial"/>
                <w:szCs w:val="20"/>
              </w:rPr>
              <w:t xml:space="preserve"> and cooperation among EHS staff delivering services.</w:t>
            </w:r>
          </w:p>
          <w:p w14:paraId="322AE16C" w14:textId="77777777" w:rsidR="00807A1C" w:rsidRPr="00DF17B9" w:rsidRDefault="00807A1C" w:rsidP="00807A1C">
            <w:pPr>
              <w:numPr>
                <w:ilvl w:val="0"/>
                <w:numId w:val="36"/>
              </w:numPr>
              <w:spacing w:before="0" w:after="0"/>
              <w:rPr>
                <w:rFonts w:ascii="Century Gothic" w:hAnsi="Century Gothic" w:cs="Arial"/>
                <w:szCs w:val="20"/>
              </w:rPr>
            </w:pPr>
            <w:r w:rsidRPr="00DF17B9">
              <w:rPr>
                <w:rFonts w:ascii="Century Gothic" w:hAnsi="Century Gothic" w:cs="Arial"/>
                <w:szCs w:val="20"/>
              </w:rPr>
              <w:t>To engage EHS staff in a cycle of continuous quality improvement.</w:t>
            </w:r>
          </w:p>
          <w:p w14:paraId="3216A75B" w14:textId="77777777" w:rsidR="00807A1C" w:rsidRPr="00DF17B9" w:rsidRDefault="00807A1C" w:rsidP="00807A1C">
            <w:pPr>
              <w:pStyle w:val="Label"/>
              <w:numPr>
                <w:ilvl w:val="0"/>
                <w:numId w:val="36"/>
              </w:numPr>
              <w:spacing w:before="0"/>
              <w:rPr>
                <w:rFonts w:ascii="Century Gothic" w:hAnsi="Century Gothic" w:cs="Arial"/>
                <w:b w:val="0"/>
                <w:color w:val="auto"/>
                <w:szCs w:val="20"/>
              </w:rPr>
            </w:pPr>
            <w:r w:rsidRPr="00DF17B9">
              <w:rPr>
                <w:rFonts w:ascii="Century Gothic" w:hAnsi="Century Gothic" w:cs="Arial"/>
                <w:b w:val="0"/>
                <w:color w:val="auto"/>
                <w:szCs w:val="20"/>
              </w:rPr>
              <w:t>To ensure the compliance with all state and federal programmatic requirements.</w:t>
            </w:r>
          </w:p>
          <w:p w14:paraId="2A1F0D99" w14:textId="77777777" w:rsidR="00807A1C" w:rsidRPr="00DF17B9" w:rsidRDefault="00807A1C" w:rsidP="00807A1C">
            <w:pPr>
              <w:pStyle w:val="Label"/>
              <w:numPr>
                <w:ilvl w:val="0"/>
                <w:numId w:val="36"/>
              </w:numPr>
              <w:spacing w:before="0"/>
              <w:rPr>
                <w:rFonts w:ascii="Century Gothic" w:hAnsi="Century Gothic" w:cs="Arial"/>
                <w:b w:val="0"/>
                <w:color w:val="auto"/>
                <w:szCs w:val="20"/>
              </w:rPr>
            </w:pPr>
            <w:r w:rsidRPr="00DF17B9">
              <w:rPr>
                <w:rFonts w:ascii="Century Gothic" w:hAnsi="Century Gothic" w:cs="Arial"/>
                <w:b w:val="0"/>
                <w:color w:val="auto"/>
                <w:szCs w:val="20"/>
              </w:rPr>
              <w:t>To support staff in their training and professional development goals.</w:t>
            </w:r>
          </w:p>
          <w:p w14:paraId="7160EE4A" w14:textId="37D040F2" w:rsidR="00807A1C" w:rsidRPr="00807A1C" w:rsidRDefault="00807A1C" w:rsidP="00807A1C">
            <w:pPr>
              <w:pStyle w:val="Label"/>
              <w:numPr>
                <w:ilvl w:val="0"/>
                <w:numId w:val="36"/>
              </w:numPr>
              <w:rPr>
                <w:rFonts w:ascii="Century Gothic" w:hAnsi="Century Gothic" w:cs="Arial"/>
                <w:b w:val="0"/>
                <w:bCs/>
                <w:szCs w:val="20"/>
              </w:rPr>
            </w:pPr>
            <w:r w:rsidRPr="00807A1C">
              <w:rPr>
                <w:rFonts w:ascii="Century Gothic" w:hAnsi="Century Gothic" w:cs="Arial"/>
                <w:b w:val="0"/>
                <w:bCs/>
                <w:szCs w:val="20"/>
              </w:rPr>
              <w:t>To represent NMCAA i</w:t>
            </w:r>
            <w:r w:rsidR="00DA77A3">
              <w:rPr>
                <w:rFonts w:ascii="Century Gothic" w:hAnsi="Century Gothic" w:cs="Arial"/>
                <w:b w:val="0"/>
                <w:bCs/>
                <w:szCs w:val="20"/>
              </w:rPr>
              <w:t>n</w:t>
            </w:r>
            <w:r w:rsidRPr="00807A1C">
              <w:rPr>
                <w:rFonts w:ascii="Century Gothic" w:hAnsi="Century Gothic" w:cs="Arial"/>
                <w:b w:val="0"/>
                <w:bCs/>
                <w:szCs w:val="20"/>
              </w:rPr>
              <w:t xml:space="preserve"> a professional, supportive</w:t>
            </w:r>
            <w:r w:rsidR="00DA77A3">
              <w:rPr>
                <w:rFonts w:ascii="Century Gothic" w:hAnsi="Century Gothic" w:cs="Arial"/>
                <w:b w:val="0"/>
                <w:bCs/>
                <w:szCs w:val="20"/>
              </w:rPr>
              <w:t>,</w:t>
            </w:r>
            <w:r w:rsidRPr="00807A1C">
              <w:rPr>
                <w:rFonts w:ascii="Century Gothic" w:hAnsi="Century Gothic" w:cs="Arial"/>
                <w:b w:val="0"/>
                <w:bCs/>
                <w:szCs w:val="20"/>
              </w:rPr>
              <w:t xml:space="preserve"> and knowledgeable manner.</w:t>
            </w:r>
          </w:p>
        </w:tc>
      </w:tr>
      <w:tr w:rsidR="00807A1C" w:rsidRPr="00C4051B" w14:paraId="05CA24FE" w14:textId="77777777" w:rsidTr="00807A1C">
        <w:trPr>
          <w:trHeight w:val="773"/>
        </w:trPr>
        <w:tc>
          <w:tcPr>
            <w:tcW w:w="9576" w:type="dxa"/>
            <w:gridSpan w:val="2"/>
          </w:tcPr>
          <w:p w14:paraId="5C3A340A" w14:textId="47EC82A2" w:rsidR="00807A1C" w:rsidRPr="00DF17B9" w:rsidRDefault="00807A1C" w:rsidP="00807A1C">
            <w:pPr>
              <w:pStyle w:val="Label"/>
              <w:spacing w:before="20" w:after="80"/>
              <w:rPr>
                <w:rFonts w:ascii="Century Gothic" w:hAnsi="Century Gothic" w:cs="Arial"/>
                <w:szCs w:val="20"/>
              </w:rPr>
            </w:pPr>
            <w:r w:rsidRPr="00DF17B9">
              <w:rPr>
                <w:rFonts w:ascii="Century Gothic" w:hAnsi="Century Gothic" w:cs="Arial"/>
                <w:szCs w:val="20"/>
              </w:rPr>
              <w:t>Essential functions:</w:t>
            </w:r>
          </w:p>
          <w:p w14:paraId="58B51171" w14:textId="2714D388" w:rsidR="00807A1C" w:rsidRPr="00DF17B9" w:rsidRDefault="00807A1C" w:rsidP="00807A1C">
            <w:pPr>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Eligibility, Recruitment, Selection, Enrollment and Attendance</w:t>
            </w:r>
          </w:p>
          <w:p w14:paraId="356AEF86" w14:textId="77777777" w:rsidR="00807A1C" w:rsidRPr="00DF17B9" w:rsidRDefault="00807A1C" w:rsidP="002F6B97">
            <w:pPr>
              <w:widowControl w:val="0"/>
              <w:numPr>
                <w:ilvl w:val="0"/>
                <w:numId w:val="34"/>
              </w:numPr>
              <w:autoSpaceDE w:val="0"/>
              <w:autoSpaceDN w:val="0"/>
              <w:adjustRightInd w:val="0"/>
              <w:spacing w:before="0" w:after="0"/>
              <w:ind w:right="-90"/>
              <w:rPr>
                <w:rFonts w:ascii="Century Gothic" w:hAnsi="Century Gothic" w:cs="Arial"/>
                <w:color w:val="000000"/>
                <w:szCs w:val="20"/>
                <w:u w:val="single"/>
              </w:rPr>
            </w:pPr>
            <w:r w:rsidRPr="00DF17B9">
              <w:rPr>
                <w:rFonts w:ascii="Century Gothic" w:hAnsi="Century Gothic" w:cs="Arial"/>
                <w:color w:val="000000"/>
                <w:szCs w:val="20"/>
              </w:rPr>
              <w:t>Monitor program wait lists and maintenance of full program enrollment for EHS and HS.</w:t>
            </w:r>
          </w:p>
          <w:p w14:paraId="6273A87E" w14:textId="77777777" w:rsidR="00807A1C" w:rsidRPr="00DF17B9" w:rsidRDefault="00807A1C" w:rsidP="002F6B97">
            <w:pPr>
              <w:widowControl w:val="0"/>
              <w:numPr>
                <w:ilvl w:val="0"/>
                <w:numId w:val="34"/>
              </w:numPr>
              <w:autoSpaceDE w:val="0"/>
              <w:autoSpaceDN w:val="0"/>
              <w:adjustRightInd w:val="0"/>
              <w:spacing w:before="0" w:after="0"/>
              <w:ind w:right="-90"/>
              <w:rPr>
                <w:rFonts w:ascii="Century Gothic" w:hAnsi="Century Gothic" w:cs="Arial"/>
                <w:color w:val="000000"/>
                <w:szCs w:val="20"/>
                <w:u w:val="single"/>
              </w:rPr>
            </w:pPr>
            <w:r w:rsidRPr="00DF17B9">
              <w:rPr>
                <w:rFonts w:ascii="Century Gothic" w:hAnsi="Century Gothic" w:cs="Arial"/>
                <w:color w:val="000000"/>
                <w:szCs w:val="20"/>
              </w:rPr>
              <w:t xml:space="preserve">Responsible for monitoring applications for accuracy and completeness.  </w:t>
            </w:r>
          </w:p>
          <w:p w14:paraId="0A13C830" w14:textId="77777777" w:rsidR="00807A1C" w:rsidRPr="00DF17B9" w:rsidRDefault="00807A1C" w:rsidP="002F6B97">
            <w:pPr>
              <w:widowControl w:val="0"/>
              <w:numPr>
                <w:ilvl w:val="0"/>
                <w:numId w:val="34"/>
              </w:numPr>
              <w:autoSpaceDE w:val="0"/>
              <w:autoSpaceDN w:val="0"/>
              <w:adjustRightInd w:val="0"/>
              <w:spacing w:before="0" w:after="0"/>
              <w:ind w:right="-90"/>
              <w:rPr>
                <w:rFonts w:ascii="Century Gothic" w:hAnsi="Century Gothic" w:cs="Arial"/>
                <w:color w:val="000000"/>
                <w:szCs w:val="20"/>
                <w:u w:val="single"/>
              </w:rPr>
            </w:pPr>
            <w:r w:rsidRPr="00DF17B9">
              <w:rPr>
                <w:rFonts w:ascii="Century Gothic" w:hAnsi="Century Gothic" w:cs="Arial"/>
                <w:color w:val="000000"/>
                <w:szCs w:val="20"/>
              </w:rPr>
              <w:t>Provide guidance when needed in the selection and enrollment of EHS children.</w:t>
            </w:r>
          </w:p>
          <w:p w14:paraId="3F0C77D8" w14:textId="7EAEED56" w:rsidR="00807A1C" w:rsidRPr="00DF17B9" w:rsidRDefault="00807A1C" w:rsidP="002F6B97">
            <w:pPr>
              <w:widowControl w:val="0"/>
              <w:numPr>
                <w:ilvl w:val="0"/>
                <w:numId w:val="34"/>
              </w:numPr>
              <w:autoSpaceDE w:val="0"/>
              <w:autoSpaceDN w:val="0"/>
              <w:adjustRightInd w:val="0"/>
              <w:spacing w:before="0" w:after="160"/>
              <w:ind w:right="-90"/>
              <w:rPr>
                <w:rFonts w:ascii="Century Gothic" w:hAnsi="Century Gothic" w:cs="Arial"/>
                <w:color w:val="000000"/>
                <w:szCs w:val="20"/>
                <w:u w:val="single"/>
              </w:rPr>
            </w:pPr>
            <w:r w:rsidRPr="00DF17B9">
              <w:rPr>
                <w:rFonts w:ascii="Century Gothic" w:hAnsi="Century Gothic" w:cs="Arial"/>
                <w:color w:val="000000"/>
                <w:szCs w:val="20"/>
              </w:rPr>
              <w:t>Monitor EHS attendance and address attendance issues with staff when needed.</w:t>
            </w:r>
          </w:p>
          <w:p w14:paraId="20AE477A" w14:textId="03B68440" w:rsidR="00807A1C" w:rsidRPr="00DF17B9" w:rsidRDefault="00807A1C" w:rsidP="00807A1C">
            <w:pPr>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Education and Early Childhood Development</w:t>
            </w:r>
          </w:p>
          <w:p w14:paraId="58F8D209" w14:textId="77777777" w:rsidR="00807A1C" w:rsidRPr="00DF17B9" w:rsidRDefault="00807A1C" w:rsidP="002F6B97">
            <w:pPr>
              <w:widowControl w:val="0"/>
              <w:numPr>
                <w:ilvl w:val="0"/>
                <w:numId w:val="34"/>
              </w:numPr>
              <w:autoSpaceDE w:val="0"/>
              <w:autoSpaceDN w:val="0"/>
              <w:adjustRightInd w:val="0"/>
              <w:spacing w:before="0" w:after="0"/>
              <w:ind w:right="-90"/>
              <w:rPr>
                <w:rFonts w:ascii="Century Gothic" w:hAnsi="Century Gothic" w:cs="Arial"/>
                <w:color w:val="000000"/>
                <w:szCs w:val="20"/>
                <w:u w:val="single"/>
              </w:rPr>
            </w:pPr>
            <w:r w:rsidRPr="00DF17B9">
              <w:rPr>
                <w:rFonts w:ascii="Century Gothic" w:hAnsi="Century Gothic" w:cs="Arial"/>
                <w:szCs w:val="20"/>
              </w:rPr>
              <w:t>Demonstrate knowledge and understanding of current best practices in the fields of Early Childhood Development and Relationship-Based Practice to support program outcomes.</w:t>
            </w:r>
            <w:r w:rsidRPr="00DF17B9">
              <w:rPr>
                <w:rFonts w:ascii="Century Gothic" w:hAnsi="Century Gothic" w:cs="Arial"/>
                <w:color w:val="FF0000"/>
                <w:szCs w:val="20"/>
              </w:rPr>
              <w:t xml:space="preserve"> </w:t>
            </w:r>
          </w:p>
          <w:p w14:paraId="5C9E7E62" w14:textId="043BF715" w:rsidR="00807A1C" w:rsidRPr="00DF17B9" w:rsidRDefault="00807A1C" w:rsidP="002F6B97">
            <w:pPr>
              <w:widowControl w:val="0"/>
              <w:numPr>
                <w:ilvl w:val="0"/>
                <w:numId w:val="34"/>
              </w:numPr>
              <w:autoSpaceDE w:val="0"/>
              <w:autoSpaceDN w:val="0"/>
              <w:adjustRightInd w:val="0"/>
              <w:spacing w:before="0" w:after="0"/>
              <w:ind w:right="-90"/>
              <w:rPr>
                <w:rFonts w:ascii="Century Gothic" w:hAnsi="Century Gothic" w:cs="Arial"/>
                <w:color w:val="000000"/>
                <w:szCs w:val="20"/>
                <w:u w:val="single"/>
              </w:rPr>
            </w:pPr>
            <w:r w:rsidRPr="00DF17B9">
              <w:rPr>
                <w:rFonts w:ascii="Century Gothic" w:hAnsi="Century Gothic" w:cs="Arial"/>
                <w:szCs w:val="20"/>
              </w:rPr>
              <w:t xml:space="preserve">Conduct observations of EHS home visits, to provide staff support, on-site training, and program monitoring.  </w:t>
            </w:r>
          </w:p>
          <w:p w14:paraId="47634AA5" w14:textId="77777777" w:rsidR="00807A1C" w:rsidRPr="00DF17B9" w:rsidRDefault="00807A1C" w:rsidP="002F6B97">
            <w:pPr>
              <w:widowControl w:val="0"/>
              <w:numPr>
                <w:ilvl w:val="0"/>
                <w:numId w:val="34"/>
              </w:numPr>
              <w:autoSpaceDE w:val="0"/>
              <w:autoSpaceDN w:val="0"/>
              <w:adjustRightInd w:val="0"/>
              <w:spacing w:before="0" w:after="0"/>
              <w:ind w:right="-90"/>
              <w:rPr>
                <w:rFonts w:ascii="Century Gothic" w:hAnsi="Century Gothic" w:cs="Arial"/>
                <w:color w:val="000000"/>
                <w:szCs w:val="20"/>
                <w:u w:val="single"/>
              </w:rPr>
            </w:pPr>
            <w:r w:rsidRPr="00DF17B9">
              <w:rPr>
                <w:rFonts w:ascii="Century Gothic" w:hAnsi="Century Gothic" w:cs="Arial"/>
                <w:szCs w:val="20"/>
              </w:rPr>
              <w:t>Assist in procedures established for identifying and serving EHS children with diagnosed delays.</w:t>
            </w:r>
          </w:p>
          <w:p w14:paraId="47337C00" w14:textId="77777777" w:rsidR="00807A1C" w:rsidRPr="00DF17B9" w:rsidRDefault="00807A1C" w:rsidP="002F6B97">
            <w:pPr>
              <w:widowControl w:val="0"/>
              <w:numPr>
                <w:ilvl w:val="0"/>
                <w:numId w:val="34"/>
              </w:numPr>
              <w:autoSpaceDE w:val="0"/>
              <w:autoSpaceDN w:val="0"/>
              <w:adjustRightInd w:val="0"/>
              <w:spacing w:before="0" w:after="0"/>
              <w:ind w:right="-90"/>
              <w:rPr>
                <w:rFonts w:ascii="Century Gothic" w:hAnsi="Century Gothic" w:cs="Arial"/>
                <w:color w:val="000000"/>
                <w:szCs w:val="20"/>
                <w:u w:val="single"/>
              </w:rPr>
            </w:pPr>
            <w:r w:rsidRPr="00DF17B9">
              <w:rPr>
                <w:rFonts w:ascii="Century Gothic" w:hAnsi="Century Gothic" w:cs="Arial"/>
                <w:szCs w:val="20"/>
              </w:rPr>
              <w:t>Working knowledge of all screening and assessment tools utilized by Early Head Start.</w:t>
            </w:r>
          </w:p>
          <w:p w14:paraId="34EC3118" w14:textId="59082DCD" w:rsidR="00807A1C" w:rsidRPr="00DF17B9" w:rsidRDefault="00807A1C" w:rsidP="002F6B97">
            <w:pPr>
              <w:widowControl w:val="0"/>
              <w:numPr>
                <w:ilvl w:val="0"/>
                <w:numId w:val="34"/>
              </w:numPr>
              <w:autoSpaceDE w:val="0"/>
              <w:autoSpaceDN w:val="0"/>
              <w:adjustRightInd w:val="0"/>
              <w:spacing w:before="0" w:after="160"/>
              <w:ind w:right="-90"/>
              <w:rPr>
                <w:rFonts w:ascii="Century Gothic" w:hAnsi="Century Gothic" w:cs="Arial"/>
                <w:color w:val="000000"/>
                <w:szCs w:val="20"/>
                <w:u w:val="single"/>
              </w:rPr>
            </w:pPr>
            <w:r w:rsidRPr="00DF17B9">
              <w:rPr>
                <w:rFonts w:ascii="Century Gothic" w:hAnsi="Century Gothic" w:cs="Arial"/>
                <w:szCs w:val="20"/>
              </w:rPr>
              <w:t>Knowledge and understanding of the</w:t>
            </w:r>
            <w:r w:rsidR="009435EC">
              <w:rPr>
                <w:rFonts w:ascii="Century Gothic" w:hAnsi="Century Gothic" w:cs="Arial"/>
                <w:szCs w:val="20"/>
              </w:rPr>
              <w:t xml:space="preserve"> </w:t>
            </w:r>
            <w:r w:rsidR="002F6B97" w:rsidRPr="009435EC">
              <w:rPr>
                <w:rFonts w:ascii="Century Gothic" w:hAnsi="Century Gothic" w:cs="Arial"/>
                <w:szCs w:val="20"/>
              </w:rPr>
              <w:t>Early Learning Outcomes Framework</w:t>
            </w:r>
            <w:r w:rsidRPr="009435EC">
              <w:rPr>
                <w:rFonts w:ascii="Century Gothic" w:hAnsi="Century Gothic" w:cs="Arial"/>
                <w:szCs w:val="20"/>
              </w:rPr>
              <w:t>.</w:t>
            </w:r>
          </w:p>
          <w:p w14:paraId="443D03D5" w14:textId="6072AC6D" w:rsidR="00807A1C" w:rsidRPr="00DF17B9" w:rsidRDefault="00807A1C" w:rsidP="00807A1C">
            <w:pPr>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Child Health and Safety</w:t>
            </w:r>
          </w:p>
          <w:p w14:paraId="73C8C955"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color w:val="000000"/>
                <w:szCs w:val="20"/>
              </w:rPr>
            </w:pPr>
            <w:r w:rsidRPr="00DF17B9">
              <w:rPr>
                <w:rFonts w:ascii="Century Gothic" w:hAnsi="Century Gothic" w:cs="Arial"/>
                <w:color w:val="000000"/>
                <w:szCs w:val="20"/>
              </w:rPr>
              <w:t xml:space="preserve">Monitor health </w:t>
            </w:r>
            <w:r w:rsidRPr="00DF17B9">
              <w:rPr>
                <w:rFonts w:ascii="Century Gothic" w:hAnsi="Century Gothic" w:cs="Arial"/>
                <w:szCs w:val="20"/>
              </w:rPr>
              <w:t xml:space="preserve">requirement completion rates for enrolled </w:t>
            </w:r>
            <w:r w:rsidRPr="00DF17B9">
              <w:rPr>
                <w:rFonts w:ascii="Century Gothic" w:hAnsi="Century Gothic" w:cs="Arial"/>
                <w:color w:val="000000"/>
                <w:szCs w:val="20"/>
              </w:rPr>
              <w:t xml:space="preserve">EHS/HS children in designated geographic area.  Address barriers with staff and management as needed. </w:t>
            </w:r>
          </w:p>
          <w:p w14:paraId="16B9EAAE" w14:textId="0B829B73" w:rsidR="00807A1C" w:rsidRPr="00DF17B9" w:rsidRDefault="00807A1C" w:rsidP="002F6B97">
            <w:pPr>
              <w:widowControl w:val="0"/>
              <w:numPr>
                <w:ilvl w:val="0"/>
                <w:numId w:val="34"/>
              </w:numPr>
              <w:tabs>
                <w:tab w:val="left" w:pos="1260"/>
              </w:tabs>
              <w:autoSpaceDE w:val="0"/>
              <w:autoSpaceDN w:val="0"/>
              <w:adjustRightInd w:val="0"/>
              <w:spacing w:before="0" w:after="160"/>
              <w:ind w:right="-90"/>
              <w:rPr>
                <w:rFonts w:ascii="Century Gothic" w:hAnsi="Century Gothic" w:cs="Arial"/>
                <w:color w:val="000000"/>
                <w:szCs w:val="20"/>
                <w:u w:val="single"/>
              </w:rPr>
            </w:pPr>
            <w:r w:rsidRPr="00DF17B9">
              <w:rPr>
                <w:rFonts w:ascii="Century Gothic" w:hAnsi="Century Gothic" w:cs="Arial"/>
                <w:color w:val="000000"/>
                <w:szCs w:val="20"/>
              </w:rPr>
              <w:t>Responsible for ensuring that staff are meeting health and safety guidelines during family engagement activities, promoting home safety</w:t>
            </w:r>
            <w:r w:rsidR="00DA77A3">
              <w:rPr>
                <w:rFonts w:ascii="Century Gothic" w:hAnsi="Century Gothic" w:cs="Arial"/>
                <w:color w:val="000000"/>
                <w:szCs w:val="20"/>
              </w:rPr>
              <w:t>,</w:t>
            </w:r>
            <w:r w:rsidRPr="00DF17B9">
              <w:rPr>
                <w:rFonts w:ascii="Century Gothic" w:hAnsi="Century Gothic" w:cs="Arial"/>
                <w:color w:val="000000"/>
                <w:szCs w:val="20"/>
              </w:rPr>
              <w:t xml:space="preserve"> and utilizing program tools designed for these purposes.</w:t>
            </w:r>
          </w:p>
          <w:p w14:paraId="6196908B" w14:textId="3A3023EB" w:rsidR="00807A1C" w:rsidRPr="00DF17B9" w:rsidRDefault="00807A1C" w:rsidP="00807A1C">
            <w:pPr>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Community Partnerships</w:t>
            </w:r>
          </w:p>
          <w:p w14:paraId="68341569" w14:textId="06AD00DF"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 xml:space="preserve">Promote Head Start programs throughout the community by being an active member of </w:t>
            </w:r>
            <w:r w:rsidRPr="00DF17B9">
              <w:rPr>
                <w:rFonts w:ascii="Century Gothic" w:hAnsi="Century Gothic" w:cs="Arial"/>
                <w:szCs w:val="20"/>
              </w:rPr>
              <w:lastRenderedPageBreak/>
              <w:t>appropriate organizations and providing information to groups about Early Head Start and Head Start.</w:t>
            </w:r>
          </w:p>
          <w:p w14:paraId="31265315" w14:textId="0363B432"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Responsible for collaboration with local health departments to ensure their understanding of EHS/HS health requirements and address barriers preventing families from meeting these requirements.</w:t>
            </w:r>
          </w:p>
          <w:p w14:paraId="264E22B9" w14:textId="7AA4A231"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Oversight of staff roles, responsibilities and expectations as a community partner and agency representative.</w:t>
            </w:r>
          </w:p>
          <w:p w14:paraId="18EF298A" w14:textId="77777777" w:rsidR="00807A1C" w:rsidRPr="00DF17B9" w:rsidRDefault="00807A1C" w:rsidP="00807A1C">
            <w:pPr>
              <w:widowControl w:val="0"/>
              <w:autoSpaceDE w:val="0"/>
              <w:autoSpaceDN w:val="0"/>
              <w:adjustRightInd w:val="0"/>
              <w:spacing w:before="0" w:after="0"/>
              <w:ind w:left="720"/>
              <w:rPr>
                <w:rFonts w:ascii="Century Gothic" w:hAnsi="Century Gothic" w:cs="Arial"/>
                <w:szCs w:val="20"/>
              </w:rPr>
            </w:pPr>
          </w:p>
          <w:p w14:paraId="1D5EAA90" w14:textId="2AF4183A" w:rsidR="00807A1C" w:rsidRPr="00DF17B9" w:rsidRDefault="00807A1C" w:rsidP="00807A1C">
            <w:pPr>
              <w:ind w:right="-90"/>
              <w:rPr>
                <w:rFonts w:ascii="Century Gothic" w:hAnsi="Century Gothic" w:cs="Arial"/>
                <w:b/>
                <w:bCs/>
                <w:i/>
                <w:iCs/>
                <w:szCs w:val="20"/>
                <w:u w:val="single"/>
              </w:rPr>
            </w:pPr>
            <w:r w:rsidRPr="00DF17B9">
              <w:rPr>
                <w:rFonts w:ascii="Century Gothic" w:hAnsi="Century Gothic" w:cs="Arial"/>
                <w:b/>
                <w:bCs/>
                <w:i/>
                <w:iCs/>
                <w:szCs w:val="20"/>
                <w:u w:val="single"/>
              </w:rPr>
              <w:t>Family Partnerships</w:t>
            </w:r>
          </w:p>
          <w:p w14:paraId="53C211CE"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 xml:space="preserve">Ensure staff are supportive, timely and follow program procedure in their work with children/families transitioning into the next school readiness setting. </w:t>
            </w:r>
          </w:p>
          <w:p w14:paraId="243D7C58" w14:textId="2DA2BAC1" w:rsidR="00807A1C" w:rsidRPr="00DF17B9" w:rsidRDefault="00807A1C" w:rsidP="002F6B97">
            <w:pPr>
              <w:widowControl w:val="0"/>
              <w:numPr>
                <w:ilvl w:val="0"/>
                <w:numId w:val="34"/>
              </w:numPr>
              <w:autoSpaceDE w:val="0"/>
              <w:autoSpaceDN w:val="0"/>
              <w:adjustRightInd w:val="0"/>
              <w:spacing w:before="0" w:after="160"/>
              <w:rPr>
                <w:rFonts w:ascii="Century Gothic" w:hAnsi="Century Gothic" w:cs="Arial"/>
                <w:szCs w:val="20"/>
              </w:rPr>
            </w:pPr>
            <w:r w:rsidRPr="00DF17B9">
              <w:rPr>
                <w:rFonts w:ascii="Century Gothic" w:hAnsi="Century Gothic" w:cs="Arial"/>
                <w:szCs w:val="20"/>
              </w:rPr>
              <w:t>Knowledge and understanding of the Head Start Parent, Family and Community Engagement Framework and the Strengthening Families/Five Protective Factors Framework.</w:t>
            </w:r>
          </w:p>
          <w:p w14:paraId="318CA0C7" w14:textId="64534795" w:rsidR="00807A1C" w:rsidRPr="00DF17B9" w:rsidRDefault="00807A1C" w:rsidP="00807A1C">
            <w:pPr>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Facilities, Materials and Equipment</w:t>
            </w:r>
          </w:p>
          <w:p w14:paraId="70593E01" w14:textId="132FBF9A" w:rsidR="002F6B97" w:rsidRPr="009435EC" w:rsidRDefault="002F6B97" w:rsidP="002F6B97">
            <w:pPr>
              <w:numPr>
                <w:ilvl w:val="0"/>
                <w:numId w:val="34"/>
              </w:numPr>
              <w:spacing w:before="0" w:after="0"/>
              <w:ind w:right="-90"/>
              <w:rPr>
                <w:rFonts w:ascii="Century Gothic" w:hAnsi="Century Gothic" w:cs="Arial"/>
                <w:bCs/>
                <w:szCs w:val="20"/>
                <w:u w:val="single"/>
              </w:rPr>
            </w:pPr>
            <w:r w:rsidRPr="009435EC">
              <w:rPr>
                <w:rFonts w:ascii="Century Gothic" w:hAnsi="Century Gothic" w:cs="Arial"/>
                <w:szCs w:val="20"/>
              </w:rPr>
              <w:t>Ensure all socialization sites meet the NMCAA EHS Safe Environment checklist in collaboration with the Early Head Start Mentor/Coach and Socialization Specialists.</w:t>
            </w:r>
          </w:p>
          <w:p w14:paraId="5E8E2B15" w14:textId="3CE1FBB2" w:rsidR="00807A1C" w:rsidRPr="00DF17B9" w:rsidRDefault="00807A1C" w:rsidP="002F6B97">
            <w:pPr>
              <w:widowControl w:val="0"/>
              <w:numPr>
                <w:ilvl w:val="0"/>
                <w:numId w:val="34"/>
              </w:numPr>
              <w:autoSpaceDE w:val="0"/>
              <w:autoSpaceDN w:val="0"/>
              <w:adjustRightInd w:val="0"/>
              <w:spacing w:before="0" w:after="160"/>
              <w:ind w:right="-90"/>
              <w:rPr>
                <w:rFonts w:ascii="Century Gothic" w:hAnsi="Century Gothic" w:cs="Arial"/>
                <w:color w:val="000000"/>
                <w:szCs w:val="20"/>
              </w:rPr>
            </w:pPr>
            <w:r w:rsidRPr="00DF17B9">
              <w:rPr>
                <w:rFonts w:ascii="Century Gothic" w:hAnsi="Century Gothic" w:cs="Arial"/>
                <w:color w:val="000000"/>
                <w:szCs w:val="20"/>
              </w:rPr>
              <w:t>Approve appropriate materials and equipment requests received from staff in accordance with administrative guidance.</w:t>
            </w:r>
          </w:p>
          <w:p w14:paraId="1B395427" w14:textId="74724356" w:rsidR="00807A1C" w:rsidRPr="00DF17B9" w:rsidRDefault="00807A1C" w:rsidP="00807A1C">
            <w:pPr>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Management Systems and Procedures</w:t>
            </w:r>
          </w:p>
          <w:p w14:paraId="015E2D3F"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Familiarize self with the Performance Standards and related goals and objectives of the Program Plan.  Communicate to staff the importance of meeting Performance Standard requirements through the implementation of the Program Plan.</w:t>
            </w:r>
          </w:p>
          <w:p w14:paraId="14FA6B88"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Arrange for and facilitate hiring staff for assigned geographic area.</w:t>
            </w:r>
          </w:p>
          <w:p w14:paraId="65FC093C"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Seek the expertise of Management Team Members to assure the integration of services in each program option.</w:t>
            </w:r>
          </w:p>
          <w:p w14:paraId="10FB3D6C"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Assist in the development of policies and procedures.</w:t>
            </w:r>
          </w:p>
          <w:p w14:paraId="11700259"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Recap monthly with staff to monitor staff documentation requirements (disability, in-kind, home visit plans, family plans recruitment/enrollment, and social service) and provide purposeful, timely feedback.</w:t>
            </w:r>
          </w:p>
          <w:p w14:paraId="1116C6F5"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Conduct staff Annual Pre-Service Orientation Training (APOT) and oversee individual staff professional development plans.</w:t>
            </w:r>
          </w:p>
          <w:p w14:paraId="31DB6871"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Help assess, coordinate, conduct, and monitor appropriate staff trainings and meeting agendas.</w:t>
            </w:r>
          </w:p>
          <w:p w14:paraId="49427CCF"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Keep staff abreast of program information through written and verbal communications.</w:t>
            </w:r>
          </w:p>
          <w:p w14:paraId="16BAEF2A"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Process time and expense sheets for assigned staff.</w:t>
            </w:r>
          </w:p>
          <w:p w14:paraId="1C75C932"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 xml:space="preserve">Provide supervisory job performance feedback through scheduled                            </w:t>
            </w:r>
            <w:r w:rsidRPr="00DF17B9">
              <w:rPr>
                <w:rFonts w:ascii="Century Gothic" w:hAnsi="Century Gothic" w:cs="Arial"/>
                <w:szCs w:val="20"/>
              </w:rPr>
              <w:tab/>
              <w:t xml:space="preserve"> probationary, evaluation and disciplinary periods.</w:t>
            </w:r>
          </w:p>
          <w:p w14:paraId="6DB439B6"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Utilize the tools of Reflective Practice to staff to build positive, reflective supervisory   relationships.</w:t>
            </w:r>
          </w:p>
          <w:p w14:paraId="264D7D3C" w14:textId="1B299741" w:rsidR="00807A1C" w:rsidRPr="00DF17B9" w:rsidRDefault="00807A1C" w:rsidP="002F6B97">
            <w:pPr>
              <w:widowControl w:val="0"/>
              <w:numPr>
                <w:ilvl w:val="0"/>
                <w:numId w:val="34"/>
              </w:numPr>
              <w:autoSpaceDE w:val="0"/>
              <w:autoSpaceDN w:val="0"/>
              <w:adjustRightInd w:val="0"/>
              <w:spacing w:before="0" w:after="40"/>
              <w:rPr>
                <w:rFonts w:ascii="Century Gothic" w:hAnsi="Century Gothic" w:cs="Arial"/>
                <w:szCs w:val="20"/>
              </w:rPr>
            </w:pPr>
            <w:r w:rsidRPr="00DF17B9">
              <w:rPr>
                <w:rFonts w:ascii="Century Gothic" w:hAnsi="Century Gothic" w:cs="Arial"/>
                <w:szCs w:val="20"/>
              </w:rPr>
              <w:t>Attend and actively participate in all required meetings.</w:t>
            </w:r>
          </w:p>
        </w:tc>
      </w:tr>
      <w:tr w:rsidR="00807A1C" w:rsidRPr="00C4051B" w14:paraId="0E9BD635" w14:textId="77777777" w:rsidTr="00807A1C">
        <w:trPr>
          <w:trHeight w:val="890"/>
        </w:trPr>
        <w:tc>
          <w:tcPr>
            <w:tcW w:w="9576" w:type="dxa"/>
            <w:gridSpan w:val="2"/>
          </w:tcPr>
          <w:p w14:paraId="508AB789" w14:textId="77777777" w:rsidR="00807A1C" w:rsidRPr="00DF17B9" w:rsidRDefault="00807A1C" w:rsidP="00807A1C">
            <w:pPr>
              <w:rPr>
                <w:rFonts w:ascii="Century Gothic" w:hAnsi="Century Gothic" w:cs="Arial"/>
                <w:b/>
                <w:szCs w:val="20"/>
              </w:rPr>
            </w:pPr>
            <w:r w:rsidRPr="00DF17B9">
              <w:rPr>
                <w:rFonts w:ascii="Century Gothic" w:hAnsi="Century Gothic" w:cs="Arial"/>
                <w:b/>
                <w:szCs w:val="20"/>
              </w:rPr>
              <w:lastRenderedPageBreak/>
              <w:t>Measured by:</w:t>
            </w:r>
          </w:p>
          <w:p w14:paraId="74AFF0FC" w14:textId="77777777" w:rsidR="00807A1C" w:rsidRPr="00DF17B9" w:rsidRDefault="00807A1C" w:rsidP="00807A1C">
            <w:pPr>
              <w:numPr>
                <w:ilvl w:val="0"/>
                <w:numId w:val="37"/>
              </w:numPr>
              <w:spacing w:before="0" w:after="0"/>
              <w:rPr>
                <w:rFonts w:ascii="Century Gothic" w:hAnsi="Century Gothic" w:cs="Arial"/>
                <w:szCs w:val="20"/>
              </w:rPr>
            </w:pPr>
            <w:r w:rsidRPr="00DF17B9">
              <w:rPr>
                <w:rFonts w:ascii="Century Gothic" w:hAnsi="Century Gothic" w:cs="Arial"/>
                <w:szCs w:val="20"/>
              </w:rPr>
              <w:t>The accuracy and timeliness of completed work.</w:t>
            </w:r>
          </w:p>
          <w:p w14:paraId="1CBCFB2B" w14:textId="77777777" w:rsidR="00807A1C" w:rsidRPr="00DF17B9" w:rsidRDefault="00807A1C" w:rsidP="00807A1C">
            <w:pPr>
              <w:numPr>
                <w:ilvl w:val="0"/>
                <w:numId w:val="37"/>
              </w:numPr>
              <w:spacing w:before="0" w:after="0"/>
              <w:rPr>
                <w:rFonts w:ascii="Century Gothic" w:hAnsi="Century Gothic" w:cs="Arial"/>
                <w:szCs w:val="20"/>
              </w:rPr>
            </w:pPr>
            <w:r w:rsidRPr="00DF17B9">
              <w:rPr>
                <w:rFonts w:ascii="Century Gothic" w:hAnsi="Century Gothic" w:cs="Arial"/>
                <w:szCs w:val="20"/>
              </w:rPr>
              <w:t>The quality of services provided.</w:t>
            </w:r>
          </w:p>
          <w:p w14:paraId="18FC71C5" w14:textId="77777777" w:rsidR="00807A1C" w:rsidRPr="00DF17B9" w:rsidRDefault="00807A1C" w:rsidP="00807A1C">
            <w:pPr>
              <w:numPr>
                <w:ilvl w:val="0"/>
                <w:numId w:val="37"/>
              </w:numPr>
              <w:spacing w:before="0" w:after="0"/>
              <w:rPr>
                <w:rFonts w:ascii="Century Gothic" w:hAnsi="Century Gothic" w:cs="Arial"/>
                <w:szCs w:val="20"/>
              </w:rPr>
            </w:pPr>
            <w:r w:rsidRPr="00DF17B9">
              <w:rPr>
                <w:rFonts w:ascii="Century Gothic" w:hAnsi="Century Gothic" w:cs="Arial"/>
                <w:szCs w:val="20"/>
              </w:rPr>
              <w:t>Feedback from agency leadership, staff, community partners and families.</w:t>
            </w:r>
          </w:p>
          <w:p w14:paraId="27A5618B" w14:textId="77777777" w:rsidR="00807A1C" w:rsidRPr="00DF17B9" w:rsidRDefault="00807A1C" w:rsidP="00807A1C">
            <w:pPr>
              <w:numPr>
                <w:ilvl w:val="0"/>
                <w:numId w:val="37"/>
              </w:numPr>
              <w:spacing w:before="0" w:after="40"/>
              <w:rPr>
                <w:rFonts w:ascii="Century Gothic" w:hAnsi="Century Gothic" w:cs="Arial"/>
                <w:szCs w:val="20"/>
              </w:rPr>
            </w:pPr>
            <w:r w:rsidRPr="00DF17B9">
              <w:rPr>
                <w:rFonts w:ascii="Century Gothic" w:hAnsi="Century Gothic" w:cs="Arial"/>
                <w:szCs w:val="20"/>
              </w:rPr>
              <w:t>Flexibility to adjust to situations and react as necessary for the betterment of the agency.</w:t>
            </w:r>
          </w:p>
        </w:tc>
      </w:tr>
      <w:tr w:rsidR="00807A1C" w:rsidRPr="00C4051B" w14:paraId="21E1CBDB" w14:textId="77777777" w:rsidTr="00807A1C">
        <w:trPr>
          <w:trHeight w:val="764"/>
        </w:trPr>
        <w:tc>
          <w:tcPr>
            <w:tcW w:w="9576" w:type="dxa"/>
            <w:gridSpan w:val="2"/>
          </w:tcPr>
          <w:p w14:paraId="0B757863" w14:textId="77777777" w:rsidR="00807A1C" w:rsidRPr="00DF17B9" w:rsidRDefault="00807A1C" w:rsidP="00807A1C">
            <w:pPr>
              <w:rPr>
                <w:rFonts w:ascii="Century Gothic" w:hAnsi="Century Gothic" w:cs="Arial"/>
                <w:b/>
                <w:szCs w:val="20"/>
              </w:rPr>
            </w:pPr>
            <w:r w:rsidRPr="00DF17B9">
              <w:rPr>
                <w:rFonts w:ascii="Century Gothic" w:hAnsi="Century Gothic" w:cs="Arial"/>
                <w:b/>
                <w:szCs w:val="20"/>
              </w:rPr>
              <w:lastRenderedPageBreak/>
              <w:t>Minimum Education:</w:t>
            </w:r>
          </w:p>
          <w:p w14:paraId="4CE5AB19" w14:textId="7D91D58A" w:rsidR="00807A1C" w:rsidRPr="00DF17B9" w:rsidRDefault="00807A1C" w:rsidP="00807A1C">
            <w:pPr>
              <w:numPr>
                <w:ilvl w:val="0"/>
                <w:numId w:val="38"/>
              </w:numPr>
              <w:spacing w:before="20"/>
              <w:rPr>
                <w:rFonts w:ascii="Century Gothic" w:hAnsi="Century Gothic" w:cs="Arial"/>
                <w:b/>
                <w:szCs w:val="20"/>
              </w:rPr>
            </w:pPr>
            <w:r w:rsidRPr="00DF17B9">
              <w:rPr>
                <w:rFonts w:ascii="Century Gothic" w:hAnsi="Century Gothic" w:cs="Arial"/>
                <w:szCs w:val="20"/>
              </w:rPr>
              <w:t xml:space="preserve">Bachelor’s degree or equivalent in </w:t>
            </w:r>
            <w:r>
              <w:rPr>
                <w:rFonts w:ascii="Century Gothic" w:hAnsi="Century Gothic" w:cs="Arial"/>
                <w:szCs w:val="20"/>
              </w:rPr>
              <w:t>c</w:t>
            </w:r>
            <w:r w:rsidRPr="00DF17B9">
              <w:rPr>
                <w:rFonts w:ascii="Century Gothic" w:hAnsi="Century Gothic" w:cs="Arial"/>
                <w:szCs w:val="20"/>
              </w:rPr>
              <w:t xml:space="preserve">hild </w:t>
            </w:r>
            <w:r>
              <w:rPr>
                <w:rFonts w:ascii="Century Gothic" w:hAnsi="Century Gothic" w:cs="Arial"/>
                <w:szCs w:val="20"/>
              </w:rPr>
              <w:t>d</w:t>
            </w:r>
            <w:r w:rsidRPr="00DF17B9">
              <w:rPr>
                <w:rFonts w:ascii="Century Gothic" w:hAnsi="Century Gothic" w:cs="Arial"/>
                <w:szCs w:val="20"/>
              </w:rPr>
              <w:t xml:space="preserve">evelopment, </w:t>
            </w:r>
            <w:r>
              <w:rPr>
                <w:rFonts w:ascii="Century Gothic" w:hAnsi="Century Gothic" w:cs="Arial"/>
                <w:szCs w:val="20"/>
              </w:rPr>
              <w:t>h</w:t>
            </w:r>
            <w:r w:rsidRPr="00DF17B9">
              <w:rPr>
                <w:rFonts w:ascii="Century Gothic" w:hAnsi="Century Gothic" w:cs="Arial"/>
                <w:szCs w:val="20"/>
              </w:rPr>
              <w:t xml:space="preserve">uman </w:t>
            </w:r>
            <w:r>
              <w:rPr>
                <w:rFonts w:ascii="Century Gothic" w:hAnsi="Century Gothic" w:cs="Arial"/>
                <w:szCs w:val="20"/>
              </w:rPr>
              <w:t>s</w:t>
            </w:r>
            <w:r w:rsidRPr="00DF17B9">
              <w:rPr>
                <w:rFonts w:ascii="Century Gothic" w:hAnsi="Century Gothic" w:cs="Arial"/>
                <w:szCs w:val="20"/>
              </w:rPr>
              <w:t>ervices, or related field</w:t>
            </w:r>
            <w:r>
              <w:rPr>
                <w:rFonts w:ascii="Century Gothic" w:hAnsi="Century Gothic" w:cs="Arial"/>
                <w:szCs w:val="20"/>
              </w:rPr>
              <w:t>.</w:t>
            </w:r>
          </w:p>
        </w:tc>
      </w:tr>
      <w:tr w:rsidR="00807A1C" w:rsidRPr="00F9053E" w14:paraId="113E1279" w14:textId="77777777" w:rsidTr="00807A1C">
        <w:trPr>
          <w:trHeight w:val="944"/>
        </w:trPr>
        <w:tc>
          <w:tcPr>
            <w:tcW w:w="9576" w:type="dxa"/>
            <w:gridSpan w:val="2"/>
          </w:tcPr>
          <w:p w14:paraId="6E564801" w14:textId="77777777" w:rsidR="00807A1C" w:rsidRPr="00DF17B9" w:rsidRDefault="00807A1C" w:rsidP="00807A1C">
            <w:pPr>
              <w:rPr>
                <w:rFonts w:ascii="Century Gothic" w:hAnsi="Century Gothic" w:cs="Arial"/>
                <w:b/>
                <w:szCs w:val="20"/>
              </w:rPr>
            </w:pPr>
            <w:r w:rsidRPr="00DF17B9">
              <w:rPr>
                <w:rFonts w:ascii="Century Gothic" w:hAnsi="Century Gothic" w:cs="Arial"/>
                <w:b/>
                <w:szCs w:val="20"/>
              </w:rPr>
              <w:t>Minimum Experience:</w:t>
            </w:r>
          </w:p>
          <w:p w14:paraId="7F153815" w14:textId="4CD8742C" w:rsidR="00807A1C" w:rsidRPr="00DF17B9" w:rsidRDefault="00807A1C" w:rsidP="00807A1C">
            <w:pPr>
              <w:pStyle w:val="Level1"/>
              <w:numPr>
                <w:ilvl w:val="0"/>
                <w:numId w:val="39"/>
              </w:numPr>
              <w:tabs>
                <w:tab w:val="left" w:pos="-1440"/>
              </w:tabs>
              <w:ind w:right="-90"/>
              <w:rPr>
                <w:rFonts w:ascii="Century Gothic" w:hAnsi="Century Gothic" w:cs="Arial"/>
                <w:color w:val="000000"/>
                <w:sz w:val="20"/>
                <w:szCs w:val="20"/>
              </w:rPr>
            </w:pPr>
            <w:r w:rsidRPr="00DF17B9">
              <w:rPr>
                <w:rFonts w:ascii="Century Gothic" w:hAnsi="Century Gothic" w:cs="Arial"/>
                <w:color w:val="000000"/>
                <w:sz w:val="20"/>
                <w:szCs w:val="20"/>
              </w:rPr>
              <w:t>Prior experience working with low income/at-risk families.</w:t>
            </w:r>
          </w:p>
          <w:p w14:paraId="6C158938" w14:textId="77777777" w:rsidR="00807A1C" w:rsidRPr="00DF17B9" w:rsidRDefault="00807A1C" w:rsidP="00807A1C">
            <w:pPr>
              <w:pStyle w:val="Level1"/>
              <w:numPr>
                <w:ilvl w:val="0"/>
                <w:numId w:val="39"/>
              </w:numPr>
              <w:tabs>
                <w:tab w:val="left" w:pos="-1440"/>
              </w:tabs>
              <w:ind w:right="-90"/>
              <w:rPr>
                <w:rFonts w:ascii="Century Gothic" w:hAnsi="Century Gothic" w:cs="Arial"/>
                <w:color w:val="000000"/>
                <w:sz w:val="20"/>
                <w:szCs w:val="20"/>
              </w:rPr>
            </w:pPr>
            <w:r w:rsidRPr="00DF17B9">
              <w:rPr>
                <w:rFonts w:ascii="Century Gothic" w:hAnsi="Century Gothic" w:cs="Arial"/>
                <w:sz w:val="20"/>
                <w:szCs w:val="20"/>
              </w:rPr>
              <w:t>Strong teamwork skills which balance team and individual responsibilities.</w:t>
            </w:r>
          </w:p>
        </w:tc>
      </w:tr>
      <w:tr w:rsidR="00807A1C" w:rsidRPr="00C4051B" w14:paraId="0896CFA9" w14:textId="77777777" w:rsidTr="00807A1C">
        <w:trPr>
          <w:trHeight w:val="1547"/>
        </w:trPr>
        <w:tc>
          <w:tcPr>
            <w:tcW w:w="9576" w:type="dxa"/>
            <w:gridSpan w:val="2"/>
          </w:tcPr>
          <w:p w14:paraId="15575971"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Essential Abilities:</w:t>
            </w:r>
          </w:p>
          <w:p w14:paraId="530F0157" w14:textId="23049172" w:rsidR="00807A1C" w:rsidRPr="00DF17B9" w:rsidRDefault="00807A1C" w:rsidP="00807A1C">
            <w:pPr>
              <w:pStyle w:val="ListParagraph"/>
              <w:numPr>
                <w:ilvl w:val="0"/>
                <w:numId w:val="40"/>
              </w:numPr>
              <w:spacing w:before="20"/>
              <w:rPr>
                <w:rFonts w:ascii="Century Gothic" w:hAnsi="Century Gothic" w:cs="Arial"/>
                <w:szCs w:val="20"/>
              </w:rPr>
            </w:pPr>
            <w:r w:rsidRPr="00DF17B9">
              <w:rPr>
                <w:rFonts w:ascii="Century Gothic" w:hAnsi="Century Gothic" w:cs="Arial"/>
                <w:szCs w:val="20"/>
              </w:rPr>
              <w:t>A commitment to the NMCAA philosoph</w:t>
            </w:r>
            <w:r w:rsidR="002F6B97">
              <w:rPr>
                <w:rFonts w:ascii="Century Gothic" w:hAnsi="Century Gothic" w:cs="Arial"/>
                <w:szCs w:val="20"/>
              </w:rPr>
              <w:t xml:space="preserve">y, </w:t>
            </w:r>
            <w:r w:rsidRPr="009435EC">
              <w:rPr>
                <w:rFonts w:ascii="Century Gothic" w:hAnsi="Century Gothic" w:cs="Arial"/>
                <w:szCs w:val="20"/>
              </w:rPr>
              <w:t>mission</w:t>
            </w:r>
            <w:r w:rsidR="00DA77A3">
              <w:rPr>
                <w:rFonts w:ascii="Century Gothic" w:hAnsi="Century Gothic" w:cs="Arial"/>
                <w:szCs w:val="20"/>
              </w:rPr>
              <w:t>,</w:t>
            </w:r>
            <w:r w:rsidR="002F6B97" w:rsidRPr="009435EC">
              <w:rPr>
                <w:rFonts w:ascii="Century Gothic" w:hAnsi="Century Gothic" w:cs="Arial"/>
                <w:szCs w:val="20"/>
              </w:rPr>
              <w:t xml:space="preserve"> and Cornerstones of Culture</w:t>
            </w:r>
            <w:r w:rsidRPr="009435EC">
              <w:rPr>
                <w:rFonts w:ascii="Century Gothic" w:hAnsi="Century Gothic" w:cs="Arial"/>
                <w:szCs w:val="20"/>
              </w:rPr>
              <w:t>.</w:t>
            </w:r>
          </w:p>
          <w:p w14:paraId="01B356C7" w14:textId="77777777" w:rsidR="00807A1C" w:rsidRPr="00DF17B9" w:rsidRDefault="00807A1C" w:rsidP="00807A1C">
            <w:pPr>
              <w:pStyle w:val="ListParagraph"/>
              <w:numPr>
                <w:ilvl w:val="0"/>
                <w:numId w:val="40"/>
              </w:numPr>
              <w:spacing w:before="20"/>
              <w:rPr>
                <w:rFonts w:ascii="Century Gothic" w:hAnsi="Century Gothic" w:cs="Arial"/>
                <w:szCs w:val="20"/>
              </w:rPr>
            </w:pPr>
            <w:r w:rsidRPr="00DF17B9">
              <w:rPr>
                <w:rFonts w:ascii="Century Gothic" w:hAnsi="Century Gothic" w:cs="Arial"/>
                <w:szCs w:val="20"/>
              </w:rPr>
              <w:t xml:space="preserve">Ability to maintain confidentiality. </w:t>
            </w:r>
          </w:p>
          <w:p w14:paraId="5814C08C" w14:textId="77777777" w:rsidR="00807A1C" w:rsidRPr="00DF17B9" w:rsidRDefault="00807A1C" w:rsidP="00807A1C">
            <w:pPr>
              <w:pStyle w:val="ListParagraph"/>
              <w:numPr>
                <w:ilvl w:val="0"/>
                <w:numId w:val="40"/>
              </w:numPr>
              <w:spacing w:before="20"/>
              <w:rPr>
                <w:rFonts w:ascii="Century Gothic" w:hAnsi="Century Gothic" w:cs="Arial"/>
                <w:szCs w:val="20"/>
              </w:rPr>
            </w:pPr>
            <w:r w:rsidRPr="00DF17B9">
              <w:rPr>
                <w:rFonts w:ascii="Century Gothic" w:hAnsi="Century Gothic" w:cs="Arial"/>
                <w:szCs w:val="20"/>
              </w:rPr>
              <w:t xml:space="preserve">Ability to interact positively with co-workers and clients in a non-judgmental, </w:t>
            </w:r>
            <w:proofErr w:type="gramStart"/>
            <w:r w:rsidRPr="00DF17B9">
              <w:rPr>
                <w:rFonts w:ascii="Century Gothic" w:hAnsi="Century Gothic" w:cs="Arial"/>
                <w:szCs w:val="20"/>
              </w:rPr>
              <w:t>tactful</w:t>
            </w:r>
            <w:proofErr w:type="gramEnd"/>
            <w:r w:rsidRPr="00DF17B9">
              <w:rPr>
                <w:rFonts w:ascii="Century Gothic" w:hAnsi="Century Gothic" w:cs="Arial"/>
                <w:szCs w:val="20"/>
              </w:rPr>
              <w:t xml:space="preserve"> and courteous manner. </w:t>
            </w:r>
          </w:p>
          <w:p w14:paraId="2F2B93CE" w14:textId="77777777" w:rsidR="00807A1C" w:rsidRPr="00DF17B9" w:rsidRDefault="00807A1C" w:rsidP="00807A1C">
            <w:pPr>
              <w:pStyle w:val="ListParagraph"/>
              <w:numPr>
                <w:ilvl w:val="0"/>
                <w:numId w:val="40"/>
              </w:numPr>
              <w:spacing w:before="20"/>
              <w:rPr>
                <w:rFonts w:ascii="Century Gothic" w:hAnsi="Century Gothic" w:cs="Arial"/>
                <w:szCs w:val="20"/>
              </w:rPr>
            </w:pPr>
            <w:r w:rsidRPr="00DF17B9">
              <w:rPr>
                <w:rFonts w:ascii="Century Gothic" w:hAnsi="Century Gothic" w:cs="Arial"/>
                <w:szCs w:val="20"/>
              </w:rPr>
              <w:t xml:space="preserve">Ability to suggest innovative approaches in completing job responsibilities. </w:t>
            </w:r>
          </w:p>
          <w:p w14:paraId="35D20141" w14:textId="77777777" w:rsidR="00807A1C" w:rsidRPr="00DF17B9" w:rsidRDefault="00807A1C" w:rsidP="00807A1C">
            <w:pPr>
              <w:pStyle w:val="ListParagraph"/>
              <w:numPr>
                <w:ilvl w:val="0"/>
                <w:numId w:val="40"/>
              </w:numPr>
              <w:spacing w:before="20"/>
              <w:rPr>
                <w:rFonts w:ascii="Century Gothic" w:hAnsi="Century Gothic" w:cs="Arial"/>
                <w:szCs w:val="20"/>
              </w:rPr>
            </w:pPr>
            <w:r w:rsidRPr="00DF17B9">
              <w:rPr>
                <w:rFonts w:ascii="Century Gothic" w:hAnsi="Century Gothic" w:cs="Arial"/>
                <w:szCs w:val="20"/>
              </w:rPr>
              <w:t xml:space="preserve">Ability to work openly and cooperatively as a team member. </w:t>
            </w:r>
          </w:p>
          <w:p w14:paraId="58993518" w14:textId="77DD21C7" w:rsidR="00807A1C" w:rsidRPr="00DF17B9" w:rsidRDefault="00807A1C" w:rsidP="00807A1C">
            <w:pPr>
              <w:pStyle w:val="ListParagraph"/>
              <w:numPr>
                <w:ilvl w:val="0"/>
                <w:numId w:val="40"/>
              </w:numPr>
              <w:spacing w:before="20" w:after="40"/>
              <w:rPr>
                <w:rFonts w:ascii="Century Gothic" w:hAnsi="Century Gothic" w:cs="Arial"/>
                <w:szCs w:val="20"/>
              </w:rPr>
            </w:pPr>
            <w:r w:rsidRPr="00DF17B9">
              <w:rPr>
                <w:rFonts w:ascii="Century Gothic" w:hAnsi="Century Gothic" w:cs="Arial"/>
                <w:szCs w:val="20"/>
              </w:rPr>
              <w:t xml:space="preserve">Ability to perform physical tasks to carry out specific job duties. </w:t>
            </w:r>
          </w:p>
        </w:tc>
      </w:tr>
      <w:tr w:rsidR="00807A1C" w:rsidRPr="00C4051B" w14:paraId="322C574D" w14:textId="77777777" w:rsidTr="00807A1C">
        <w:trPr>
          <w:trHeight w:val="863"/>
        </w:trPr>
        <w:tc>
          <w:tcPr>
            <w:tcW w:w="9576" w:type="dxa"/>
            <w:gridSpan w:val="2"/>
          </w:tcPr>
          <w:p w14:paraId="1CA93620"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Minimum Skills Required:</w:t>
            </w:r>
          </w:p>
          <w:p w14:paraId="228E3827" w14:textId="05685C82" w:rsidR="00807A1C" w:rsidRPr="00DF17B9" w:rsidRDefault="00807A1C" w:rsidP="00807A1C">
            <w:pPr>
              <w:numPr>
                <w:ilvl w:val="0"/>
                <w:numId w:val="41"/>
              </w:numPr>
              <w:spacing w:before="0" w:after="0"/>
              <w:contextualSpacing/>
              <w:rPr>
                <w:rFonts w:ascii="Century Gothic" w:hAnsi="Century Gothic" w:cs="Arial"/>
                <w:color w:val="000000"/>
                <w:szCs w:val="20"/>
              </w:rPr>
            </w:pPr>
            <w:r w:rsidRPr="00DF17B9">
              <w:rPr>
                <w:rFonts w:ascii="Century Gothic" w:hAnsi="Century Gothic" w:cs="Arial"/>
                <w:color w:val="000000"/>
                <w:szCs w:val="20"/>
              </w:rPr>
              <w:t>Ability to meet the State of Michigan and federal background check requirements.</w:t>
            </w:r>
          </w:p>
          <w:p w14:paraId="450CF16E" w14:textId="5AB13C4D" w:rsidR="00807A1C" w:rsidRPr="00DF17B9" w:rsidRDefault="00807A1C" w:rsidP="00807A1C">
            <w:pPr>
              <w:pStyle w:val="ListParagraph"/>
              <w:numPr>
                <w:ilvl w:val="0"/>
                <w:numId w:val="41"/>
              </w:numPr>
              <w:spacing w:before="0" w:after="0"/>
              <w:rPr>
                <w:rFonts w:ascii="Century Gothic" w:hAnsi="Century Gothic" w:cs="Arial"/>
                <w:color w:val="000000"/>
                <w:szCs w:val="20"/>
              </w:rPr>
            </w:pPr>
            <w:r w:rsidRPr="00DF17B9">
              <w:rPr>
                <w:rFonts w:ascii="Century Gothic" w:hAnsi="Century Gothic" w:cs="Arial"/>
                <w:color w:val="000000"/>
                <w:szCs w:val="20"/>
              </w:rPr>
              <w:t xml:space="preserve">Ability to meet the State of Michigan physical and TB examination requirements. </w:t>
            </w:r>
          </w:p>
          <w:p w14:paraId="1C96EAD2" w14:textId="29147D73" w:rsidR="00807A1C" w:rsidRPr="00DF17B9" w:rsidRDefault="00807A1C" w:rsidP="00807A1C">
            <w:pPr>
              <w:pStyle w:val="ListParagraph"/>
              <w:numPr>
                <w:ilvl w:val="0"/>
                <w:numId w:val="41"/>
              </w:numPr>
              <w:spacing w:before="0" w:after="0"/>
              <w:rPr>
                <w:rFonts w:ascii="Century Gothic" w:hAnsi="Century Gothic" w:cs="Arial"/>
                <w:color w:val="000000"/>
                <w:szCs w:val="20"/>
              </w:rPr>
            </w:pPr>
            <w:r w:rsidRPr="00DF17B9">
              <w:rPr>
                <w:rFonts w:ascii="Century Gothic" w:hAnsi="Century Gothic" w:cs="Arial"/>
                <w:color w:val="000000"/>
                <w:szCs w:val="20"/>
              </w:rPr>
              <w:t>Knowledge of basic computer skills and office equipment.</w:t>
            </w:r>
          </w:p>
          <w:p w14:paraId="64BB364E" w14:textId="7F456501" w:rsidR="00807A1C" w:rsidRPr="00DF17B9" w:rsidRDefault="00807A1C" w:rsidP="00807A1C">
            <w:pPr>
              <w:pStyle w:val="ListParagraph"/>
              <w:widowControl w:val="0"/>
              <w:numPr>
                <w:ilvl w:val="0"/>
                <w:numId w:val="41"/>
              </w:numPr>
              <w:autoSpaceDE w:val="0"/>
              <w:autoSpaceDN w:val="0"/>
              <w:adjustRightInd w:val="0"/>
              <w:spacing w:before="0" w:after="0"/>
              <w:rPr>
                <w:rFonts w:ascii="Century Gothic" w:hAnsi="Century Gothic" w:cs="Arial"/>
                <w:color w:val="000000"/>
                <w:szCs w:val="20"/>
              </w:rPr>
            </w:pPr>
            <w:r w:rsidRPr="00DF17B9">
              <w:rPr>
                <w:rFonts w:ascii="Century Gothic" w:hAnsi="Century Gothic" w:cs="Arial"/>
                <w:color w:val="000000"/>
                <w:szCs w:val="20"/>
              </w:rPr>
              <w:t xml:space="preserve">Effective interpersonal, </w:t>
            </w:r>
            <w:proofErr w:type="gramStart"/>
            <w:r w:rsidRPr="00DF17B9">
              <w:rPr>
                <w:rFonts w:ascii="Century Gothic" w:hAnsi="Century Gothic" w:cs="Arial"/>
                <w:color w:val="000000"/>
                <w:szCs w:val="20"/>
              </w:rPr>
              <w:t>written</w:t>
            </w:r>
            <w:proofErr w:type="gramEnd"/>
            <w:r w:rsidRPr="00DF17B9">
              <w:rPr>
                <w:rFonts w:ascii="Century Gothic" w:hAnsi="Century Gothic" w:cs="Arial"/>
                <w:color w:val="000000"/>
                <w:szCs w:val="20"/>
              </w:rPr>
              <w:t xml:space="preserve"> and verbal communication skills.</w:t>
            </w:r>
          </w:p>
          <w:p w14:paraId="7D1F3B21" w14:textId="4B4230A5" w:rsidR="00807A1C" w:rsidRPr="00DF17B9" w:rsidRDefault="00807A1C" w:rsidP="00807A1C">
            <w:pPr>
              <w:pStyle w:val="ListParagraph"/>
              <w:widowControl w:val="0"/>
              <w:numPr>
                <w:ilvl w:val="0"/>
                <w:numId w:val="41"/>
              </w:numPr>
              <w:autoSpaceDE w:val="0"/>
              <w:autoSpaceDN w:val="0"/>
              <w:adjustRightInd w:val="0"/>
              <w:spacing w:before="0" w:after="40"/>
              <w:rPr>
                <w:rFonts w:ascii="Century Gothic" w:hAnsi="Century Gothic" w:cs="Arial"/>
                <w:color w:val="000000"/>
                <w:szCs w:val="20"/>
              </w:rPr>
            </w:pPr>
            <w:r w:rsidRPr="00DF17B9">
              <w:rPr>
                <w:rFonts w:ascii="Century Gothic" w:hAnsi="Century Gothic" w:cs="Arial"/>
                <w:color w:val="000000"/>
                <w:szCs w:val="20"/>
              </w:rPr>
              <w:t>Strength-based approach in working with staff and families.</w:t>
            </w:r>
          </w:p>
        </w:tc>
      </w:tr>
      <w:tr w:rsidR="00807A1C" w:rsidRPr="00C4051B" w14:paraId="7D48848C" w14:textId="77777777" w:rsidTr="00807A1C">
        <w:trPr>
          <w:trHeight w:val="1223"/>
        </w:trPr>
        <w:tc>
          <w:tcPr>
            <w:tcW w:w="9576" w:type="dxa"/>
            <w:gridSpan w:val="2"/>
          </w:tcPr>
          <w:p w14:paraId="6A1DF79E"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Minimum Physical Expectations:</w:t>
            </w:r>
          </w:p>
          <w:p w14:paraId="1AB14FA7" w14:textId="77777777" w:rsidR="00807A1C" w:rsidRPr="00DF17B9" w:rsidRDefault="00807A1C" w:rsidP="00807A1C">
            <w:pPr>
              <w:numPr>
                <w:ilvl w:val="0"/>
                <w:numId w:val="42"/>
              </w:numPr>
              <w:spacing w:before="0" w:after="0"/>
              <w:rPr>
                <w:rFonts w:ascii="Century Gothic" w:hAnsi="Century Gothic" w:cs="Arial"/>
                <w:szCs w:val="20"/>
              </w:rPr>
            </w:pPr>
            <w:r w:rsidRPr="00DF17B9">
              <w:rPr>
                <w:rFonts w:ascii="Century Gothic" w:hAnsi="Century Gothic" w:cs="Arial"/>
                <w:szCs w:val="20"/>
              </w:rPr>
              <w:t>Physical activity that requires keyboarding, sitting, phone work and filing.</w:t>
            </w:r>
          </w:p>
          <w:p w14:paraId="1F4978AF" w14:textId="77777777" w:rsidR="00807A1C" w:rsidRPr="00DF17B9" w:rsidRDefault="00807A1C" w:rsidP="00807A1C">
            <w:pPr>
              <w:numPr>
                <w:ilvl w:val="0"/>
                <w:numId w:val="42"/>
              </w:numPr>
              <w:spacing w:before="0" w:after="0"/>
              <w:rPr>
                <w:rFonts w:ascii="Century Gothic" w:hAnsi="Century Gothic" w:cs="Arial"/>
                <w:szCs w:val="20"/>
              </w:rPr>
            </w:pPr>
            <w:r w:rsidRPr="00DF17B9">
              <w:rPr>
                <w:rFonts w:ascii="Century Gothic" w:hAnsi="Century Gothic" w:cs="Arial"/>
                <w:szCs w:val="20"/>
              </w:rPr>
              <w:t>Physical activity that requires travel by car.</w:t>
            </w:r>
          </w:p>
          <w:p w14:paraId="60A7A232" w14:textId="77777777" w:rsidR="00807A1C" w:rsidRPr="00DF17B9" w:rsidRDefault="00807A1C" w:rsidP="00807A1C">
            <w:pPr>
              <w:numPr>
                <w:ilvl w:val="0"/>
                <w:numId w:val="42"/>
              </w:numPr>
              <w:spacing w:before="0" w:after="0"/>
              <w:rPr>
                <w:rFonts w:ascii="Century Gothic" w:hAnsi="Century Gothic" w:cs="Arial"/>
                <w:szCs w:val="20"/>
              </w:rPr>
            </w:pPr>
            <w:r w:rsidRPr="00DF17B9">
              <w:rPr>
                <w:rFonts w:ascii="Century Gothic" w:hAnsi="Century Gothic" w:cs="Arial"/>
                <w:szCs w:val="20"/>
              </w:rPr>
              <w:t>Physical activity that requires lifting less than 25 lbs.</w:t>
            </w:r>
          </w:p>
          <w:p w14:paraId="1A064317" w14:textId="77777777" w:rsidR="00807A1C" w:rsidRPr="00DF17B9" w:rsidRDefault="00807A1C" w:rsidP="00807A1C">
            <w:pPr>
              <w:numPr>
                <w:ilvl w:val="0"/>
                <w:numId w:val="42"/>
              </w:numPr>
              <w:spacing w:before="0" w:after="40"/>
              <w:rPr>
                <w:rFonts w:ascii="Century Gothic" w:hAnsi="Century Gothic" w:cs="Arial"/>
                <w:szCs w:val="20"/>
              </w:rPr>
            </w:pPr>
            <w:r w:rsidRPr="00DF17B9">
              <w:rPr>
                <w:rFonts w:ascii="Century Gothic" w:hAnsi="Century Gothic" w:cs="Arial"/>
                <w:szCs w:val="20"/>
              </w:rPr>
              <w:t>Physical activity that requires bending, stooping, reaching, climbing, knelling and/or twisting.</w:t>
            </w:r>
          </w:p>
        </w:tc>
      </w:tr>
      <w:tr w:rsidR="00807A1C" w:rsidRPr="00C4051B" w14:paraId="275B2DC4" w14:textId="77777777" w:rsidTr="00807A1C">
        <w:trPr>
          <w:trHeight w:val="1142"/>
        </w:trPr>
        <w:tc>
          <w:tcPr>
            <w:tcW w:w="9576" w:type="dxa"/>
            <w:gridSpan w:val="2"/>
          </w:tcPr>
          <w:p w14:paraId="6211DBBA"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Minimum Environmental Expectations:</w:t>
            </w:r>
          </w:p>
          <w:p w14:paraId="62276BEC" w14:textId="77777777" w:rsidR="00807A1C" w:rsidRPr="00DF17B9" w:rsidRDefault="00807A1C" w:rsidP="00807A1C">
            <w:pPr>
              <w:numPr>
                <w:ilvl w:val="0"/>
                <w:numId w:val="43"/>
              </w:numPr>
              <w:spacing w:before="0" w:after="0"/>
              <w:rPr>
                <w:rFonts w:ascii="Century Gothic" w:hAnsi="Century Gothic" w:cs="Arial"/>
                <w:b/>
                <w:szCs w:val="20"/>
              </w:rPr>
            </w:pPr>
            <w:r w:rsidRPr="00DF17B9">
              <w:rPr>
                <w:rFonts w:ascii="Century Gothic" w:hAnsi="Century Gothic" w:cs="Arial"/>
                <w:szCs w:val="20"/>
              </w:rPr>
              <w:t>Routine use of standard office equipment such as computers, phones, copiers, filing cabinets and fax machines.</w:t>
            </w:r>
          </w:p>
          <w:p w14:paraId="1D643885" w14:textId="77777777" w:rsidR="00807A1C" w:rsidRPr="00DF17B9" w:rsidRDefault="00807A1C" w:rsidP="00807A1C">
            <w:pPr>
              <w:numPr>
                <w:ilvl w:val="0"/>
                <w:numId w:val="43"/>
              </w:numPr>
              <w:spacing w:before="0" w:after="0"/>
              <w:rPr>
                <w:rFonts w:ascii="Century Gothic" w:hAnsi="Century Gothic" w:cs="Arial"/>
                <w:b/>
                <w:szCs w:val="20"/>
              </w:rPr>
            </w:pPr>
            <w:r w:rsidRPr="00DF17B9">
              <w:rPr>
                <w:rFonts w:ascii="Century Gothic" w:hAnsi="Century Gothic" w:cs="Arial"/>
                <w:szCs w:val="20"/>
              </w:rPr>
              <w:t>Possible exposure to blood and bodily fluids.</w:t>
            </w:r>
          </w:p>
          <w:p w14:paraId="28D8FC7E" w14:textId="77777777" w:rsidR="00807A1C" w:rsidRPr="00DF17B9" w:rsidRDefault="00807A1C" w:rsidP="00807A1C">
            <w:pPr>
              <w:numPr>
                <w:ilvl w:val="0"/>
                <w:numId w:val="43"/>
              </w:numPr>
              <w:spacing w:before="0" w:after="40"/>
              <w:rPr>
                <w:rFonts w:ascii="Century Gothic" w:hAnsi="Century Gothic" w:cs="Arial"/>
                <w:b/>
                <w:szCs w:val="20"/>
              </w:rPr>
            </w:pPr>
            <w:r w:rsidRPr="00DF17B9">
              <w:rPr>
                <w:rFonts w:ascii="Century Gothic" w:hAnsi="Century Gothic" w:cs="Arial"/>
                <w:szCs w:val="20"/>
              </w:rPr>
              <w:t>Possible exposure to communicable diseases.</w:t>
            </w:r>
          </w:p>
        </w:tc>
      </w:tr>
    </w:tbl>
    <w:p w14:paraId="6FF77052" w14:textId="77777777" w:rsidR="00C9383D" w:rsidRPr="00C4051B" w:rsidRDefault="00C9383D" w:rsidP="0014076C"/>
    <w:sectPr w:rsidR="00C9383D" w:rsidRPr="00C4051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5E2BA" w14:textId="77777777" w:rsidR="005228E0" w:rsidRDefault="005228E0" w:rsidP="00037D55">
      <w:pPr>
        <w:spacing w:before="0" w:after="0"/>
      </w:pPr>
      <w:r>
        <w:separator/>
      </w:r>
    </w:p>
  </w:endnote>
  <w:endnote w:type="continuationSeparator" w:id="0">
    <w:p w14:paraId="6F48984E" w14:textId="77777777" w:rsidR="005228E0" w:rsidRDefault="005228E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BE6F" w14:textId="6BF49FB3" w:rsidR="00C9383D" w:rsidRDefault="00B248DC" w:rsidP="00B248DC">
    <w:pPr>
      <w:pStyle w:val="Footer"/>
    </w:pPr>
    <w:r w:rsidRPr="00B248DC">
      <w:rPr>
        <w:sz w:val="16"/>
        <w:szCs w:val="16"/>
      </w:rPr>
      <w:fldChar w:fldCharType="begin"/>
    </w:r>
    <w:r w:rsidRPr="00B248DC">
      <w:rPr>
        <w:sz w:val="16"/>
        <w:szCs w:val="16"/>
      </w:rPr>
      <w:instrText xml:space="preserve"> FILENAME  \* FirstCap \p  \* MERGEFORMAT </w:instrText>
    </w:r>
    <w:r w:rsidRPr="00B248DC">
      <w:rPr>
        <w:sz w:val="16"/>
        <w:szCs w:val="16"/>
      </w:rPr>
      <w:fldChar w:fldCharType="separate"/>
    </w:r>
    <w:r w:rsidRPr="00B248DC">
      <w:rPr>
        <w:noProof/>
        <w:sz w:val="16"/>
        <w:szCs w:val="16"/>
      </w:rPr>
      <w:t>P:\Agency\Human Resources\Job Descriptions\Child Family Development\Program Services Coordinator 05-16.docx</w:t>
    </w:r>
    <w:r w:rsidRPr="00B248DC">
      <w:rPr>
        <w:sz w:val="16"/>
        <w:szCs w:val="16"/>
      </w:rPr>
      <w:fldChar w:fldCharType="end"/>
    </w:r>
    <w:r>
      <w:rPr>
        <w:sz w:val="16"/>
        <w:szCs w:val="16"/>
      </w:rPr>
      <w:t xml:space="preserve">                                               </w:t>
    </w:r>
    <w:r w:rsidR="00640BCE">
      <w:fldChar w:fldCharType="begin"/>
    </w:r>
    <w:r w:rsidR="00640BCE">
      <w:instrText xml:space="preserve"> PAGE   \* MERGEFORMAT </w:instrText>
    </w:r>
    <w:r w:rsidR="00640BCE">
      <w:fldChar w:fldCharType="separate"/>
    </w:r>
    <w:r w:rsidR="006C0F7D">
      <w:rPr>
        <w:noProof/>
      </w:rPr>
      <w:t>3</w:t>
    </w:r>
    <w:r w:rsidR="00640BCE">
      <w:rPr>
        <w:noProof/>
      </w:rPr>
      <w:fldChar w:fldCharType="end"/>
    </w:r>
  </w:p>
  <w:p w14:paraId="12406432" w14:textId="77777777" w:rsidR="00C9383D" w:rsidRDefault="00C9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9265" w14:textId="77777777" w:rsidR="005228E0" w:rsidRDefault="005228E0" w:rsidP="00037D55">
      <w:pPr>
        <w:spacing w:before="0" w:after="0"/>
      </w:pPr>
      <w:r>
        <w:separator/>
      </w:r>
    </w:p>
  </w:footnote>
  <w:footnote w:type="continuationSeparator" w:id="0">
    <w:p w14:paraId="21214729" w14:textId="77777777" w:rsidR="005228E0" w:rsidRDefault="005228E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9D15" w14:textId="0B33DD91" w:rsidR="00C9383D" w:rsidRDefault="00B248DC" w:rsidP="00B248DC">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59264" behindDoc="0" locked="0" layoutInCell="1" allowOverlap="1" wp14:anchorId="6459679F" wp14:editId="758B9DAC">
              <wp:simplePos x="0" y="0"/>
              <wp:positionH relativeFrom="margin">
                <wp:posOffset>1403350</wp:posOffset>
              </wp:positionH>
              <wp:positionV relativeFrom="topMargin">
                <wp:posOffset>305435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CFFE338" w14:textId="77777777" w:rsidR="00B248DC" w:rsidRDefault="00B248DC" w:rsidP="00B248D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A7BE467" w14:textId="77777777" w:rsidR="00B248DC" w:rsidRPr="002405E7" w:rsidRDefault="00B248DC" w:rsidP="00B248D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F6092D" w14:textId="77777777" w:rsidR="00B248DC" w:rsidRPr="002405E7" w:rsidRDefault="00B248DC" w:rsidP="00B248D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459679F" id="Group 198" o:spid="_x0000_s1026" style="position:absolute;margin-left:110.5pt;margin-top:24.05pt;width:345pt;height:51.2pt;z-index:251659264;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CFFE338" w14:textId="77777777" w:rsidR="00B248DC" w:rsidRDefault="00B248DC" w:rsidP="00B248D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A7BE467" w14:textId="77777777" w:rsidR="00B248DC" w:rsidRPr="002405E7" w:rsidRDefault="00B248DC" w:rsidP="00B248D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F6092D" w14:textId="77777777" w:rsidR="00B248DC" w:rsidRPr="002405E7" w:rsidRDefault="00B248DC" w:rsidP="00B248D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60288" behindDoc="0" locked="0" layoutInCell="1" allowOverlap="1" wp14:anchorId="79A243B0" wp14:editId="74C27AB2">
          <wp:simplePos x="0" y="0"/>
          <wp:positionH relativeFrom="margin">
            <wp:align>left</wp:align>
          </wp:positionH>
          <wp:positionV relativeFrom="paragraph">
            <wp:posOffset>-247650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48F4DE6F" w14:textId="201FFF04" w:rsidR="00C9383D" w:rsidRDefault="00C9383D" w:rsidP="000653D7">
    <w:pPr>
      <w:pStyle w:val="Companyname"/>
      <w:spacing w:before="0" w:after="0"/>
      <w:jc w:val="center"/>
    </w:pPr>
  </w:p>
  <w:p w14:paraId="06870058" w14:textId="77777777" w:rsidR="00B248DC" w:rsidRPr="00841DC8" w:rsidRDefault="00B248DC"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A67358C"/>
    <w:multiLevelType w:val="hybridMultilevel"/>
    <w:tmpl w:val="5D3E8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C6709"/>
    <w:multiLevelType w:val="hybridMultilevel"/>
    <w:tmpl w:val="422037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71B57"/>
    <w:multiLevelType w:val="hybridMultilevel"/>
    <w:tmpl w:val="1206F6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76034"/>
    <w:multiLevelType w:val="hybridMultilevel"/>
    <w:tmpl w:val="05BA19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C5109"/>
    <w:multiLevelType w:val="hybridMultilevel"/>
    <w:tmpl w:val="0042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0F6C"/>
    <w:multiLevelType w:val="hybridMultilevel"/>
    <w:tmpl w:val="051412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1E76D0"/>
    <w:multiLevelType w:val="hybridMultilevel"/>
    <w:tmpl w:val="9718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07A1"/>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0F7A"/>
    <w:multiLevelType w:val="hybridMultilevel"/>
    <w:tmpl w:val="E1FE67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4D0199"/>
    <w:multiLevelType w:val="hybridMultilevel"/>
    <w:tmpl w:val="0958D2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86D8E"/>
    <w:multiLevelType w:val="hybridMultilevel"/>
    <w:tmpl w:val="7E504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74395"/>
    <w:multiLevelType w:val="hybridMultilevel"/>
    <w:tmpl w:val="E8021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31E5B"/>
    <w:multiLevelType w:val="hybridMultilevel"/>
    <w:tmpl w:val="794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2515"/>
    <w:multiLevelType w:val="hybridMultilevel"/>
    <w:tmpl w:val="8DD6DD2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2FF300F"/>
    <w:multiLevelType w:val="hybridMultilevel"/>
    <w:tmpl w:val="879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A30F4"/>
    <w:multiLevelType w:val="hybridMultilevel"/>
    <w:tmpl w:val="78AA8B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64243"/>
    <w:multiLevelType w:val="hybridMultilevel"/>
    <w:tmpl w:val="6AA600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172A3A"/>
    <w:multiLevelType w:val="hybridMultilevel"/>
    <w:tmpl w:val="B398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EA5E9A"/>
    <w:multiLevelType w:val="hybridMultilevel"/>
    <w:tmpl w:val="39C80F5E"/>
    <w:lvl w:ilvl="0" w:tplc="E870AAEE">
      <w:start w:val="1"/>
      <w:numFmt w:val="decimal"/>
      <w:lvlText w:val="%1."/>
      <w:lvlJc w:val="left"/>
      <w:pPr>
        <w:tabs>
          <w:tab w:val="num" w:pos="1080"/>
        </w:tabs>
        <w:ind w:left="1080" w:hanging="360"/>
      </w:pPr>
      <w:rPr>
        <w:rFonts w:asciiTheme="minorHAnsi" w:eastAsia="Calibri" w:hAnsiTheme="minorHAnsi" w:cs="Arial"/>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3817ED5"/>
    <w:multiLevelType w:val="hybridMultilevel"/>
    <w:tmpl w:val="0106B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43213"/>
    <w:multiLevelType w:val="hybridMultilevel"/>
    <w:tmpl w:val="6340F2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633C67"/>
    <w:multiLevelType w:val="hybridMultilevel"/>
    <w:tmpl w:val="10226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81856"/>
    <w:multiLevelType w:val="hybridMultilevel"/>
    <w:tmpl w:val="D53E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D2E8E"/>
    <w:multiLevelType w:val="hybridMultilevel"/>
    <w:tmpl w:val="5BF686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FE5030"/>
    <w:multiLevelType w:val="hybridMultilevel"/>
    <w:tmpl w:val="19B474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0A1ACB"/>
    <w:multiLevelType w:val="hybridMultilevel"/>
    <w:tmpl w:val="2F44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A02E4"/>
    <w:multiLevelType w:val="hybridMultilevel"/>
    <w:tmpl w:val="4C04CD78"/>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DE75D2"/>
    <w:multiLevelType w:val="hybridMultilevel"/>
    <w:tmpl w:val="76B458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15176F7"/>
    <w:multiLevelType w:val="hybridMultilevel"/>
    <w:tmpl w:val="67768A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E798B"/>
    <w:multiLevelType w:val="hybridMultilevel"/>
    <w:tmpl w:val="470E69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F3283E"/>
    <w:multiLevelType w:val="hybridMultilevel"/>
    <w:tmpl w:val="21F400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76021"/>
    <w:multiLevelType w:val="hybridMultilevel"/>
    <w:tmpl w:val="5170BB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E17BF9"/>
    <w:multiLevelType w:val="hybridMultilevel"/>
    <w:tmpl w:val="DD46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1"/>
  </w:num>
  <w:num w:numId="2">
    <w:abstractNumId w:val="1"/>
  </w:num>
  <w:num w:numId="3">
    <w:abstractNumId w:val="0"/>
  </w:num>
  <w:num w:numId="4">
    <w:abstractNumId w:val="25"/>
  </w:num>
  <w:num w:numId="5">
    <w:abstractNumId w:val="37"/>
  </w:num>
  <w:num w:numId="6">
    <w:abstractNumId w:val="43"/>
  </w:num>
  <w:num w:numId="7">
    <w:abstractNumId w:val="22"/>
  </w:num>
  <w:num w:numId="8">
    <w:abstractNumId w:val="30"/>
  </w:num>
  <w:num w:numId="9">
    <w:abstractNumId w:val="2"/>
  </w:num>
  <w:num w:numId="10">
    <w:abstractNumId w:val="20"/>
  </w:num>
  <w:num w:numId="11">
    <w:abstractNumId w:val="24"/>
  </w:num>
  <w:num w:numId="12">
    <w:abstractNumId w:val="28"/>
  </w:num>
  <w:num w:numId="13">
    <w:abstractNumId w:val="34"/>
  </w:num>
  <w:num w:numId="14">
    <w:abstractNumId w:val="10"/>
  </w:num>
  <w:num w:numId="15">
    <w:abstractNumId w:val="19"/>
  </w:num>
  <w:num w:numId="16">
    <w:abstractNumId w:val="40"/>
  </w:num>
  <w:num w:numId="17">
    <w:abstractNumId w:val="39"/>
  </w:num>
  <w:num w:numId="18">
    <w:abstractNumId w:val="11"/>
  </w:num>
  <w:num w:numId="19">
    <w:abstractNumId w:val="18"/>
  </w:num>
  <w:num w:numId="20">
    <w:abstractNumId w:val="41"/>
  </w:num>
  <w:num w:numId="21">
    <w:abstractNumId w:val="8"/>
  </w:num>
  <w:num w:numId="22">
    <w:abstractNumId w:val="35"/>
  </w:num>
  <w:num w:numId="23">
    <w:abstractNumId w:val="29"/>
  </w:num>
  <w:num w:numId="24">
    <w:abstractNumId w:val="21"/>
  </w:num>
  <w:num w:numId="25">
    <w:abstractNumId w:val="7"/>
  </w:num>
  <w:num w:numId="26">
    <w:abstractNumId w:val="23"/>
  </w:num>
  <w:num w:numId="27">
    <w:abstractNumId w:val="42"/>
  </w:num>
  <w:num w:numId="28">
    <w:abstractNumId w:val="17"/>
  </w:num>
  <w:num w:numId="29">
    <w:abstractNumId w:val="32"/>
  </w:num>
  <w:num w:numId="30">
    <w:abstractNumId w:val="4"/>
  </w:num>
  <w:num w:numId="31">
    <w:abstractNumId w:val="12"/>
  </w:num>
  <w:num w:numId="32">
    <w:abstractNumId w:val="36"/>
  </w:num>
  <w:num w:numId="33">
    <w:abstractNumId w:val="38"/>
  </w:num>
  <w:num w:numId="34">
    <w:abstractNumId w:val="33"/>
  </w:num>
  <w:num w:numId="35">
    <w:abstractNumId w:val="5"/>
  </w:num>
  <w:num w:numId="36">
    <w:abstractNumId w:val="3"/>
  </w:num>
  <w:num w:numId="37">
    <w:abstractNumId w:val="13"/>
  </w:num>
  <w:num w:numId="38">
    <w:abstractNumId w:val="9"/>
  </w:num>
  <w:num w:numId="39">
    <w:abstractNumId w:val="26"/>
  </w:num>
  <w:num w:numId="40">
    <w:abstractNumId w:val="16"/>
  </w:num>
  <w:num w:numId="41">
    <w:abstractNumId w:val="15"/>
  </w:num>
  <w:num w:numId="42">
    <w:abstractNumId w:val="1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4FAC"/>
    <w:rsid w:val="001237FB"/>
    <w:rsid w:val="0012566B"/>
    <w:rsid w:val="0014076C"/>
    <w:rsid w:val="00147A54"/>
    <w:rsid w:val="00166E8A"/>
    <w:rsid w:val="001A24F2"/>
    <w:rsid w:val="001B5876"/>
    <w:rsid w:val="00201D1A"/>
    <w:rsid w:val="002421DC"/>
    <w:rsid w:val="00276A6F"/>
    <w:rsid w:val="00292FD9"/>
    <w:rsid w:val="002A0CB4"/>
    <w:rsid w:val="002A1523"/>
    <w:rsid w:val="002A383B"/>
    <w:rsid w:val="002D1019"/>
    <w:rsid w:val="002F6B97"/>
    <w:rsid w:val="003200FD"/>
    <w:rsid w:val="00365061"/>
    <w:rsid w:val="00374F55"/>
    <w:rsid w:val="003829AA"/>
    <w:rsid w:val="00386B78"/>
    <w:rsid w:val="003C2572"/>
    <w:rsid w:val="00423C7E"/>
    <w:rsid w:val="00445362"/>
    <w:rsid w:val="00450933"/>
    <w:rsid w:val="00455D2F"/>
    <w:rsid w:val="004806C6"/>
    <w:rsid w:val="004A1B2D"/>
    <w:rsid w:val="004C2484"/>
    <w:rsid w:val="00500155"/>
    <w:rsid w:val="00516A0F"/>
    <w:rsid w:val="005228E0"/>
    <w:rsid w:val="00562A56"/>
    <w:rsid w:val="00566F1F"/>
    <w:rsid w:val="00583687"/>
    <w:rsid w:val="00592652"/>
    <w:rsid w:val="005957A9"/>
    <w:rsid w:val="005A3B49"/>
    <w:rsid w:val="005D4A11"/>
    <w:rsid w:val="005E3FE3"/>
    <w:rsid w:val="0060216F"/>
    <w:rsid w:val="00604E6E"/>
    <w:rsid w:val="00614C7D"/>
    <w:rsid w:val="00640BCE"/>
    <w:rsid w:val="006477EF"/>
    <w:rsid w:val="006700E5"/>
    <w:rsid w:val="006860AF"/>
    <w:rsid w:val="006A15EA"/>
    <w:rsid w:val="006B253D"/>
    <w:rsid w:val="006B53FB"/>
    <w:rsid w:val="006C0F7D"/>
    <w:rsid w:val="006C5CCB"/>
    <w:rsid w:val="006D1859"/>
    <w:rsid w:val="006F4C5E"/>
    <w:rsid w:val="00746215"/>
    <w:rsid w:val="007624F8"/>
    <w:rsid w:val="00774232"/>
    <w:rsid w:val="007B5567"/>
    <w:rsid w:val="007B6A52"/>
    <w:rsid w:val="007C292B"/>
    <w:rsid w:val="007E3E45"/>
    <w:rsid w:val="007F2C82"/>
    <w:rsid w:val="008036DF"/>
    <w:rsid w:val="0080619B"/>
    <w:rsid w:val="00807A1C"/>
    <w:rsid w:val="008249D1"/>
    <w:rsid w:val="00841DC8"/>
    <w:rsid w:val="00843A55"/>
    <w:rsid w:val="00851E78"/>
    <w:rsid w:val="00885E1C"/>
    <w:rsid w:val="008D03D8"/>
    <w:rsid w:val="008D0916"/>
    <w:rsid w:val="008D2F4B"/>
    <w:rsid w:val="008F1904"/>
    <w:rsid w:val="008F2537"/>
    <w:rsid w:val="009330CA"/>
    <w:rsid w:val="00942365"/>
    <w:rsid w:val="009435EC"/>
    <w:rsid w:val="00976D84"/>
    <w:rsid w:val="0099370D"/>
    <w:rsid w:val="009A01BA"/>
    <w:rsid w:val="009D0B93"/>
    <w:rsid w:val="00A01E8A"/>
    <w:rsid w:val="00A04D3A"/>
    <w:rsid w:val="00A1616A"/>
    <w:rsid w:val="00A359F5"/>
    <w:rsid w:val="00A81673"/>
    <w:rsid w:val="00AA6911"/>
    <w:rsid w:val="00AD707D"/>
    <w:rsid w:val="00B06FDB"/>
    <w:rsid w:val="00B23A5C"/>
    <w:rsid w:val="00B248DC"/>
    <w:rsid w:val="00B453C1"/>
    <w:rsid w:val="00B475DD"/>
    <w:rsid w:val="00B61BE6"/>
    <w:rsid w:val="00B925DC"/>
    <w:rsid w:val="00BA31EC"/>
    <w:rsid w:val="00BB2F85"/>
    <w:rsid w:val="00BD0958"/>
    <w:rsid w:val="00C15B27"/>
    <w:rsid w:val="00C20686"/>
    <w:rsid w:val="00C22FD2"/>
    <w:rsid w:val="00C4051B"/>
    <w:rsid w:val="00C41450"/>
    <w:rsid w:val="00C62179"/>
    <w:rsid w:val="00C76253"/>
    <w:rsid w:val="00C9383D"/>
    <w:rsid w:val="00C95714"/>
    <w:rsid w:val="00CC4A82"/>
    <w:rsid w:val="00CD1A3E"/>
    <w:rsid w:val="00CF467A"/>
    <w:rsid w:val="00CF5B14"/>
    <w:rsid w:val="00D17CF6"/>
    <w:rsid w:val="00D324A1"/>
    <w:rsid w:val="00D32F04"/>
    <w:rsid w:val="00D54264"/>
    <w:rsid w:val="00D54DBF"/>
    <w:rsid w:val="00D57E96"/>
    <w:rsid w:val="00D74263"/>
    <w:rsid w:val="00D8014C"/>
    <w:rsid w:val="00D91CE6"/>
    <w:rsid w:val="00D921F1"/>
    <w:rsid w:val="00DA77A3"/>
    <w:rsid w:val="00DA7EF6"/>
    <w:rsid w:val="00DB4F41"/>
    <w:rsid w:val="00DB7B5C"/>
    <w:rsid w:val="00DC2EEE"/>
    <w:rsid w:val="00DD3CE7"/>
    <w:rsid w:val="00DE106F"/>
    <w:rsid w:val="00DF17B9"/>
    <w:rsid w:val="00E0032A"/>
    <w:rsid w:val="00E23F93"/>
    <w:rsid w:val="00E25F48"/>
    <w:rsid w:val="00E72CE7"/>
    <w:rsid w:val="00EA68A2"/>
    <w:rsid w:val="00EB6583"/>
    <w:rsid w:val="00ED2AC7"/>
    <w:rsid w:val="00F06F66"/>
    <w:rsid w:val="00F10053"/>
    <w:rsid w:val="00F10084"/>
    <w:rsid w:val="00F26BC1"/>
    <w:rsid w:val="00F504C1"/>
    <w:rsid w:val="00F629C9"/>
    <w:rsid w:val="00F8690D"/>
    <w:rsid w:val="00F9053E"/>
    <w:rsid w:val="00FA683D"/>
    <w:rsid w:val="00FD39FD"/>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CF563"/>
  <w15:docId w15:val="{AF0BFA37-94D6-40AE-847A-1EC65498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uiPriority w:val="99"/>
    <w:rsid w:val="00F9053E"/>
    <w:pPr>
      <w:widowControl w:val="0"/>
      <w:autoSpaceDE w:val="0"/>
      <w:autoSpaceDN w:val="0"/>
      <w:adjustRightInd w:val="0"/>
      <w:spacing w:before="0" w:after="0"/>
      <w:ind w:left="1087" w:hanging="655"/>
      <w:outlineLvl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form.dot</Template>
  <TotalTime>8</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Corey Berden</cp:lastModifiedBy>
  <cp:revision>3</cp:revision>
  <cp:lastPrinted>2016-08-31T20:27:00Z</cp:lastPrinted>
  <dcterms:created xsi:type="dcterms:W3CDTF">2021-03-30T12:18:00Z</dcterms:created>
  <dcterms:modified xsi:type="dcterms:W3CDTF">2021-03-30T19:05:00Z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