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B16851">
        <w:trPr>
          <w:trHeight w:val="3858"/>
        </w:trPr>
        <w:tc>
          <w:tcPr>
            <w:tcW w:w="1974" w:type="dxa"/>
          </w:tcPr>
          <w:p w14:paraId="49046684" w14:textId="549FC97D" w:rsidR="002B6683" w:rsidRPr="002B6683" w:rsidRDefault="0011016D" w:rsidP="002B668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Have your </w:t>
            </w:r>
            <w:r w:rsidR="0005071B">
              <w:rPr>
                <w:rFonts w:ascii="Calibri" w:hAnsi="Calibri" w:cs="Calibri"/>
                <w:sz w:val="28"/>
                <w:szCs w:val="28"/>
              </w:rPr>
              <w:t xml:space="preserve">toddler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watch you drop a safe toy into a bowl or container. See if they can pull the toy out. </w:t>
            </w:r>
          </w:p>
        </w:tc>
        <w:tc>
          <w:tcPr>
            <w:tcW w:w="2071" w:type="dxa"/>
          </w:tcPr>
          <w:p w14:paraId="7CE16294" w14:textId="323F5183" w:rsidR="00627AD5" w:rsidRPr="002B6683" w:rsidRDefault="0011016D" w:rsidP="00292BB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Use a large stuff</w:t>
            </w:r>
            <w:r w:rsidR="002F2CB1">
              <w:rPr>
                <w:rFonts w:ascii="Calibri" w:hAnsi="Calibri" w:cs="Calibri"/>
                <w:sz w:val="28"/>
                <w:szCs w:val="28"/>
              </w:rPr>
              <w:t>ed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animal that is just a little out of reach of your child. See if they </w:t>
            </w:r>
            <w:r w:rsidR="002F2CB1">
              <w:rPr>
                <w:rFonts w:ascii="Calibri" w:hAnsi="Calibri" w:cs="Calibri"/>
                <w:sz w:val="28"/>
                <w:szCs w:val="28"/>
              </w:rPr>
              <w:t>can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pull it towards themselves. </w:t>
            </w:r>
          </w:p>
        </w:tc>
        <w:tc>
          <w:tcPr>
            <w:tcW w:w="2160" w:type="dxa"/>
          </w:tcPr>
          <w:p w14:paraId="3D0EC843" w14:textId="6E4A52A3" w:rsidR="00627AD5" w:rsidRPr="002B6683" w:rsidRDefault="00277EC2" w:rsidP="00292BB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Crawl beside your child. Race with them down a hallway or open space. </w:t>
            </w:r>
          </w:p>
        </w:tc>
        <w:tc>
          <w:tcPr>
            <w:tcW w:w="2070" w:type="dxa"/>
          </w:tcPr>
          <w:p w14:paraId="696B9ECC" w14:textId="4DD5A118" w:rsidR="00627AD5" w:rsidRPr="002B6683" w:rsidRDefault="00D35C63" w:rsidP="00292BB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Find safe objects that allow your child to either push or pull around the house. Ex. Box, toy cart, ottomans. </w:t>
            </w:r>
          </w:p>
        </w:tc>
        <w:tc>
          <w:tcPr>
            <w:tcW w:w="2340" w:type="dxa"/>
          </w:tcPr>
          <w:p w14:paraId="08BE94C7" w14:textId="5682F217" w:rsidR="00627AD5" w:rsidRPr="002B6683" w:rsidRDefault="00D35C63" w:rsidP="00292BB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Play rhythmic music to encourage your child to dance. Join in on the fun!</w:t>
            </w:r>
          </w:p>
        </w:tc>
        <w:tc>
          <w:tcPr>
            <w:tcW w:w="2250" w:type="dxa"/>
          </w:tcPr>
          <w:p w14:paraId="47940CFA" w14:textId="42BD2841" w:rsidR="00627AD5" w:rsidRPr="002B6683" w:rsidRDefault="00D35C63" w:rsidP="006B33F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During mealtimes provide opportunities to allow your child to use a fork or spoon</w:t>
            </w:r>
            <w:r w:rsidR="002F2CB1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14:paraId="6A328C5F" w14:textId="27040905" w:rsidR="00627AD5" w:rsidRPr="002B6683" w:rsidRDefault="002F2CB1" w:rsidP="00292BB8">
            <w:pPr>
              <w:rPr>
                <w:rFonts w:ascii="Calibri" w:hAnsi="Calibri" w:cs="Calibri"/>
                <w:sz w:val="28"/>
                <w:szCs w:val="28"/>
              </w:rPr>
            </w:pPr>
            <w:r w:rsidRPr="002F2CB1">
              <w:rPr>
                <w:sz w:val="28"/>
                <w:szCs w:val="28"/>
              </w:rPr>
              <w:t>Provide crayons and paper to your child to practice making marks on paper.</w:t>
            </w:r>
            <w:r>
              <w:rPr>
                <w:sz w:val="28"/>
                <w:szCs w:val="28"/>
              </w:rPr>
              <w:t xml:space="preserve"> Talk to you child about the colors they are using. </w:t>
            </w:r>
          </w:p>
        </w:tc>
      </w:tr>
      <w:tr w:rsidR="00031C19" w14:paraId="1AB3B508" w14:textId="77777777" w:rsidTr="002B6683">
        <w:tc>
          <w:tcPr>
            <w:tcW w:w="1974" w:type="dxa"/>
            <w:shd w:val="clear" w:color="auto" w:fill="F6E0F6" w:themeFill="accent2" w:themeFillTint="33"/>
          </w:tcPr>
          <w:p w14:paraId="6EC7221A" w14:textId="3F59BE3D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2DAAF3C" wp14:editId="70E4100F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-50165</wp:posOffset>
                  </wp:positionV>
                  <wp:extent cx="387350" cy="419100"/>
                  <wp:effectExtent l="0" t="0" r="0" b="0"/>
                  <wp:wrapNone/>
                  <wp:docPr id="20" name="Graphic 20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F6E0F6" w:themeFill="accent2" w:themeFillTint="33"/>
          </w:tcPr>
          <w:p w14:paraId="6874299E" w14:textId="7A6874B9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1452D5B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F6E0F6" w:themeFill="accent2" w:themeFillTint="33"/>
          </w:tcPr>
          <w:p w14:paraId="4B6D7B13" w14:textId="2968EC6E" w:rsidR="00031C19" w:rsidRPr="00D35288" w:rsidRDefault="00B16851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4016" behindDoc="1" locked="0" layoutInCell="1" allowOverlap="1" wp14:anchorId="39430B35" wp14:editId="1938FF1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8" name="Graphic 28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F6E0F6" w:themeFill="accent2" w:themeFillTint="33"/>
          </w:tcPr>
          <w:p w14:paraId="4217583A" w14:textId="37E3E376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0277A11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-38100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14A0781F" w14:textId="7E92112F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7872" behindDoc="1" locked="0" layoutInCell="1" allowOverlap="1" wp14:anchorId="44AA38E0" wp14:editId="4A00F93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4" name="Graphic 2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F6E0F6" w:themeFill="accent2" w:themeFillTint="33"/>
          </w:tcPr>
          <w:p w14:paraId="6B2D08F0" w14:textId="060114F7" w:rsidR="00031C19" w:rsidRPr="00D35288" w:rsidRDefault="00277EC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6064" behindDoc="1" locked="0" layoutInCell="1" allowOverlap="1" wp14:anchorId="21FA6E39" wp14:editId="4CF1F0B5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" name="Graphic 2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39BCCA8F" w14:textId="60DAC840" w:rsidR="00031C19" w:rsidRPr="00D35288" w:rsidRDefault="00427AE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1" locked="0" layoutInCell="1" allowOverlap="1" wp14:anchorId="45C67B4C" wp14:editId="44412B5F">
                  <wp:simplePos x="0" y="0"/>
                  <wp:positionH relativeFrom="column">
                    <wp:posOffset>23676</wp:posOffset>
                  </wp:positionH>
                  <wp:positionV relativeFrom="paragraph">
                    <wp:posOffset>181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5" name="Graphic 25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B16851">
        <w:trPr>
          <w:trHeight w:val="726"/>
        </w:trPr>
        <w:tc>
          <w:tcPr>
            <w:tcW w:w="1974" w:type="dxa"/>
            <w:shd w:val="clear" w:color="auto" w:fill="F1CBF0" w:themeFill="accent1" w:themeFillTint="33"/>
          </w:tcPr>
          <w:p w14:paraId="2640ED02" w14:textId="4AC1A30F" w:rsidR="00F41041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1DE1DEB6" w14:textId="15E3C41E" w:rsidR="00627AD5" w:rsidRPr="00F41041" w:rsidRDefault="0011016D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Baby Discovery Jug</w:t>
            </w:r>
          </w:p>
        </w:tc>
        <w:tc>
          <w:tcPr>
            <w:tcW w:w="2071" w:type="dxa"/>
            <w:shd w:val="clear" w:color="auto" w:fill="F1CBF0" w:themeFill="accent1" w:themeFillTint="33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3E6AE388" w:rsidR="00627AD5" w:rsidRPr="006D528C" w:rsidRDefault="0011016D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Blanket Pull</w:t>
            </w:r>
          </w:p>
        </w:tc>
        <w:tc>
          <w:tcPr>
            <w:tcW w:w="2160" w:type="dxa"/>
            <w:shd w:val="clear" w:color="auto" w:fill="F1CBF0" w:themeFill="accent1" w:themeFillTint="33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2C59F482" w:rsidR="00627AD5" w:rsidRPr="00B16851" w:rsidRDefault="00074857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Cereal Box Road</w:t>
            </w:r>
          </w:p>
        </w:tc>
        <w:tc>
          <w:tcPr>
            <w:tcW w:w="2070" w:type="dxa"/>
            <w:shd w:val="clear" w:color="auto" w:fill="F1CBF0" w:themeFill="accent1" w:themeFillTint="33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181B4825" w:rsidR="00627AD5" w:rsidRPr="006B33F1" w:rsidRDefault="00D35C63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Push-Pull Toy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70BC4057" w14:textId="4964580F" w:rsidR="00C143CE" w:rsidRPr="00D35C63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="00D35C63" w:rsidRPr="00D35C63">
              <w:rPr>
                <w:b/>
                <w:bCs/>
                <w:sz w:val="24"/>
                <w:szCs w:val="24"/>
              </w:rPr>
              <w:t>Sing-A-Song</w:t>
            </w:r>
            <w:r w:rsidRPr="00D35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B723C" w14:textId="480300DC" w:rsidR="00627AD5" w:rsidRPr="006D528C" w:rsidRDefault="00627AD5" w:rsidP="00627A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1CBF0" w:themeFill="accent1" w:themeFillTint="33"/>
          </w:tcPr>
          <w:p w14:paraId="4139AC62" w14:textId="47BD8384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0BEA793F" w:rsidR="00627AD5" w:rsidRPr="00F41041" w:rsidRDefault="00D35C63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Snack Time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067CB2" w14:textId="52FEE51F" w:rsidR="00AE1372" w:rsidRDefault="002F2CB1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Using Fingers</w:t>
            </w:r>
          </w:p>
          <w:p w14:paraId="6A1C7856" w14:textId="0C6EAC58" w:rsidR="00031C19" w:rsidRPr="00F41041" w:rsidRDefault="00031C19" w:rsidP="00C143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7AD5" w14:paraId="1DE9C28C" w14:textId="77777777" w:rsidTr="005A5CAA">
        <w:tc>
          <w:tcPr>
            <w:tcW w:w="1974" w:type="dxa"/>
            <w:shd w:val="clear" w:color="auto" w:fill="E5A2E3" w:themeFill="accent2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19E15F0F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071" w:type="dxa"/>
            <w:shd w:val="clear" w:color="auto" w:fill="E5A2E3" w:themeFill="accent2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2D81E5E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E5A2E3" w:themeFill="accent2" w:themeFillTint="99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05DDEAB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8A0944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E5A2E3" w:themeFill="accent2" w:themeFillTint="99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3035231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019090AA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D528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E5A2E3" w:themeFill="accent2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220A72AC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7E5EC24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15F6A45E" w:rsidR="00F07F80" w:rsidRDefault="00AD72DB"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5569CAB5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A668" w14:textId="77777777" w:rsidR="005C106D" w:rsidRDefault="005C106D" w:rsidP="00072C2D">
      <w:pPr>
        <w:spacing w:after="0" w:line="240" w:lineRule="auto"/>
      </w:pPr>
      <w:r>
        <w:separator/>
      </w:r>
    </w:p>
  </w:endnote>
  <w:endnote w:type="continuationSeparator" w:id="0">
    <w:p w14:paraId="7A96AEF3" w14:textId="77777777" w:rsidR="005C106D" w:rsidRDefault="005C106D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4AC4" w14:textId="77777777" w:rsidR="002F2CB1" w:rsidRDefault="002F2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52C97816" w:rsidR="00AD72DB" w:rsidRDefault="005A5CAA" w:rsidP="00AD72DB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48"/>
        <w:szCs w:val="48"/>
      </w:rPr>
      <w:drawing>
        <wp:anchor distT="0" distB="0" distL="114300" distR="114300" simplePos="0" relativeHeight="251664384" behindDoc="0" locked="0" layoutInCell="1" allowOverlap="1" wp14:anchorId="78497D57" wp14:editId="0C916DD3">
          <wp:simplePos x="0" y="0"/>
          <wp:positionH relativeFrom="column">
            <wp:posOffset>5816600</wp:posOffset>
          </wp:positionH>
          <wp:positionV relativeFrom="paragraph">
            <wp:posOffset>-843915</wp:posOffset>
          </wp:positionV>
          <wp:extent cx="3124200" cy="854075"/>
          <wp:effectExtent l="0" t="0" r="0" b="3175"/>
          <wp:wrapNone/>
          <wp:docPr id="11" name="Picture 1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6D3A80BF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r w:rsidRPr="00AD72DB">
      <w:rPr>
        <w:rFonts w:ascii="Century Gothic" w:hAnsi="Century Gothic"/>
        <w:sz w:val="24"/>
        <w:szCs w:val="24"/>
      </w:rPr>
      <w:t xml:space="preserve">Inkind code: </w:t>
    </w:r>
    <w:r w:rsidR="00AE7291">
      <w:rPr>
        <w:rFonts w:ascii="Century Gothic" w:hAnsi="Century Gothic"/>
        <w:sz w:val="24"/>
        <w:szCs w:val="24"/>
      </w:rPr>
      <w:t>Inkind</w:t>
    </w:r>
    <w:r w:rsidRPr="00AD72DB">
      <w:rPr>
        <w:rFonts w:ascii="Century Gothic" w:hAnsi="Century Gothic"/>
        <w:sz w:val="24"/>
        <w:szCs w:val="24"/>
      </w:rPr>
      <w:t xml:space="preserve"> Calendar </w:t>
    </w:r>
    <w:r w:rsidR="002B6683">
      <w:rPr>
        <w:rFonts w:ascii="Century Gothic" w:hAnsi="Century Gothic"/>
        <w:sz w:val="24"/>
        <w:szCs w:val="24"/>
      </w:rPr>
      <w:t>Motor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2F2CB1">
      <w:rPr>
        <w:rFonts w:ascii="Century Gothic" w:hAnsi="Century Gothic"/>
        <w:sz w:val="24"/>
        <w:szCs w:val="24"/>
      </w:rPr>
      <w:t>1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B54B40">
      <w:rPr>
        <w:rFonts w:ascii="Century Gothic" w:hAnsi="Century Gothic"/>
        <w:sz w:val="24"/>
        <w:szCs w:val="24"/>
      </w:rPr>
      <w:t>1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FCBA" w14:textId="77777777" w:rsidR="002F2CB1" w:rsidRDefault="002F2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B3A1" w14:textId="77777777" w:rsidR="005C106D" w:rsidRDefault="005C106D" w:rsidP="00072C2D">
      <w:pPr>
        <w:spacing w:after="0" w:line="240" w:lineRule="auto"/>
      </w:pPr>
      <w:r>
        <w:separator/>
      </w:r>
    </w:p>
  </w:footnote>
  <w:footnote w:type="continuationSeparator" w:id="0">
    <w:p w14:paraId="71C36E2A" w14:textId="77777777" w:rsidR="005C106D" w:rsidRDefault="005C106D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310C" w14:textId="77777777" w:rsidR="002F2CB1" w:rsidRDefault="002F2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0B5EC62" w:rsidR="00072C2D" w:rsidRDefault="007824E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3A114A" wp14:editId="31C08EC8">
          <wp:simplePos x="0" y="0"/>
          <wp:positionH relativeFrom="column">
            <wp:posOffset>7962900</wp:posOffset>
          </wp:positionH>
          <wp:positionV relativeFrom="paragraph">
            <wp:posOffset>-152400</wp:posOffset>
          </wp:positionV>
          <wp:extent cx="914400" cy="914400"/>
          <wp:effectExtent l="0" t="0" r="0" b="0"/>
          <wp:wrapNone/>
          <wp:docPr id="4" name="Graphic 4" descr="Run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Run outli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2758D014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BD04A0E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Motor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4FE22EFB" w14:textId="2ADBC89E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Motor Development is the Physical growth of a child’s bones and muscles to move and explore their surroundings. Age </w:t>
                          </w:r>
                          <w:r w:rsidR="005B648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12-24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Months. Week 1.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" fillcolor="#d565d2 [3205]">
              <v:textbox>
                <w:txbxContent>
                  <w:p w14:paraId="7758DDA7" w14:textId="7BD04A0E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Motor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4FE22EFB" w14:textId="2ADBC89E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Motor Development is the Physical growth of a child’s bones and muscles to move and explore their surroundings. Age </w:t>
                    </w:r>
                    <w:r w:rsidR="005B648D">
                      <w:rPr>
                        <w:rFonts w:ascii="Century Gothic" w:hAnsi="Century Gothic"/>
                        <w:sz w:val="28"/>
                        <w:szCs w:val="28"/>
                      </w:rPr>
                      <w:t>12-24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Months. Week 1.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82AD" w14:textId="77777777" w:rsidR="002F2CB1" w:rsidRDefault="002F2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5071B"/>
    <w:rsid w:val="00072C2D"/>
    <w:rsid w:val="00074857"/>
    <w:rsid w:val="00090BC6"/>
    <w:rsid w:val="00091372"/>
    <w:rsid w:val="0011016D"/>
    <w:rsid w:val="001566DE"/>
    <w:rsid w:val="001E4875"/>
    <w:rsid w:val="002731C4"/>
    <w:rsid w:val="00277EC2"/>
    <w:rsid w:val="00285F99"/>
    <w:rsid w:val="00290896"/>
    <w:rsid w:val="00292BB8"/>
    <w:rsid w:val="002B6683"/>
    <w:rsid w:val="002F2CB1"/>
    <w:rsid w:val="00365B5C"/>
    <w:rsid w:val="003719C6"/>
    <w:rsid w:val="003D50A2"/>
    <w:rsid w:val="00427AEA"/>
    <w:rsid w:val="00456266"/>
    <w:rsid w:val="004725F7"/>
    <w:rsid w:val="004F4942"/>
    <w:rsid w:val="00562A8E"/>
    <w:rsid w:val="005A5CAA"/>
    <w:rsid w:val="005A7403"/>
    <w:rsid w:val="005B648D"/>
    <w:rsid w:val="005C106D"/>
    <w:rsid w:val="005F49D9"/>
    <w:rsid w:val="00627AD5"/>
    <w:rsid w:val="006B27D8"/>
    <w:rsid w:val="006B33F1"/>
    <w:rsid w:val="006D528C"/>
    <w:rsid w:val="006F710A"/>
    <w:rsid w:val="00742358"/>
    <w:rsid w:val="00767A2D"/>
    <w:rsid w:val="007824E1"/>
    <w:rsid w:val="007B2B15"/>
    <w:rsid w:val="008A0944"/>
    <w:rsid w:val="00972658"/>
    <w:rsid w:val="00995969"/>
    <w:rsid w:val="009B6774"/>
    <w:rsid w:val="00A47F6C"/>
    <w:rsid w:val="00AD72DB"/>
    <w:rsid w:val="00AE1372"/>
    <w:rsid w:val="00AE7291"/>
    <w:rsid w:val="00B04167"/>
    <w:rsid w:val="00B06A84"/>
    <w:rsid w:val="00B16851"/>
    <w:rsid w:val="00B16BE7"/>
    <w:rsid w:val="00B22BA3"/>
    <w:rsid w:val="00B54B40"/>
    <w:rsid w:val="00B855BD"/>
    <w:rsid w:val="00BA7BBC"/>
    <w:rsid w:val="00BC4A4D"/>
    <w:rsid w:val="00BF1150"/>
    <w:rsid w:val="00C143CE"/>
    <w:rsid w:val="00C519E5"/>
    <w:rsid w:val="00D35C63"/>
    <w:rsid w:val="00D414D6"/>
    <w:rsid w:val="00D93847"/>
    <w:rsid w:val="00DC0D20"/>
    <w:rsid w:val="00DE3708"/>
    <w:rsid w:val="00E92B44"/>
    <w:rsid w:val="00EE3ED3"/>
    <w:rsid w:val="00F02EEA"/>
    <w:rsid w:val="00F07F80"/>
    <w:rsid w:val="00F25179"/>
    <w:rsid w:val="00F30EB4"/>
    <w:rsid w:val="00F41041"/>
    <w:rsid w:val="00F41F0D"/>
    <w:rsid w:val="00F64108"/>
    <w:rsid w:val="00F84E65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3</cp:revision>
  <dcterms:created xsi:type="dcterms:W3CDTF">2022-01-07T14:41:00Z</dcterms:created>
  <dcterms:modified xsi:type="dcterms:W3CDTF">2022-01-18T15:18:00Z</dcterms:modified>
</cp:coreProperties>
</file>