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5B2B6C" w14:textId="1B0D5027" w:rsidR="00014A74" w:rsidRPr="00095CC6" w:rsidRDefault="00095CC6" w:rsidP="00095CC6">
      <w:pPr>
        <w:jc w:val="center"/>
        <w:rPr>
          <w:b/>
          <w:bCs/>
          <w:sz w:val="32"/>
          <w:szCs w:val="32"/>
          <w:u w:val="single"/>
        </w:rPr>
      </w:pPr>
      <w:r w:rsidRPr="00095CC6">
        <w:rPr>
          <w:b/>
          <w:bCs/>
          <w:sz w:val="32"/>
          <w:szCs w:val="32"/>
          <w:u w:val="single"/>
        </w:rPr>
        <w:t>FREE ONLINE TRAININGS FOR CHILD DEVELOPMENT PROFESSIONALS</w:t>
      </w:r>
    </w:p>
    <w:p w14:paraId="68C8B86A" w14:textId="7757A8F3" w:rsidR="00095CC6" w:rsidRDefault="00095CC6" w:rsidP="00095CC6">
      <w:pPr>
        <w:jc w:val="center"/>
        <w:rPr>
          <w:b/>
          <w:bCs/>
          <w:sz w:val="24"/>
          <w:szCs w:val="24"/>
          <w:u w:val="single"/>
        </w:rPr>
      </w:pPr>
    </w:p>
    <w:p w14:paraId="06CB36D4" w14:textId="15A54D3E" w:rsidR="00095CC6" w:rsidRPr="009001A3" w:rsidRDefault="00095CC6" w:rsidP="00095CC6">
      <w:pPr>
        <w:shd w:val="clear" w:color="auto" w:fill="FFFFFF"/>
        <w:spacing w:after="0" w:line="240" w:lineRule="auto"/>
        <w:textAlignment w:val="baseline"/>
        <w:rPr>
          <w:rFonts w:ascii="Arial" w:eastAsia="Times New Roman" w:hAnsi="Arial" w:cs="Arial"/>
          <w:b/>
          <w:bCs/>
          <w:color w:val="2F5496" w:themeColor="accent1" w:themeShade="BF"/>
          <w:sz w:val="28"/>
          <w:szCs w:val="28"/>
          <w:bdr w:val="none" w:sz="0" w:space="0" w:color="auto" w:frame="1"/>
        </w:rPr>
      </w:pPr>
      <w:r w:rsidRPr="00095CC6">
        <w:rPr>
          <w:rFonts w:ascii="Arial" w:eastAsia="Times New Roman" w:hAnsi="Arial" w:cs="Arial"/>
          <w:b/>
          <w:bCs/>
          <w:color w:val="2F5496" w:themeColor="accent1" w:themeShade="BF"/>
          <w:sz w:val="28"/>
          <w:szCs w:val="28"/>
        </w:rPr>
        <w:t>9 Module Online Training for Home Visitors – featuring an Introduction to </w:t>
      </w:r>
      <w:r w:rsidRPr="00095CC6">
        <w:rPr>
          <w:rFonts w:ascii="Arial" w:eastAsia="Times New Roman" w:hAnsi="Arial" w:cs="Arial"/>
          <w:b/>
          <w:bCs/>
          <w:color w:val="2F5496" w:themeColor="accent1" w:themeShade="BF"/>
          <w:sz w:val="28"/>
          <w:szCs w:val="28"/>
          <w:bdr w:val="none" w:sz="0" w:space="0" w:color="auto" w:frame="1"/>
        </w:rPr>
        <w:t>Infant Mental Health Module</w:t>
      </w:r>
      <w:r w:rsidRPr="009001A3">
        <w:rPr>
          <w:rFonts w:ascii="Arial" w:eastAsia="Times New Roman" w:hAnsi="Arial" w:cs="Arial"/>
          <w:b/>
          <w:bCs/>
          <w:color w:val="2F5496" w:themeColor="accent1" w:themeShade="BF"/>
          <w:sz w:val="28"/>
          <w:szCs w:val="28"/>
          <w:bdr w:val="none" w:sz="0" w:space="0" w:color="auto" w:frame="1"/>
        </w:rPr>
        <w:t>.</w:t>
      </w:r>
    </w:p>
    <w:p w14:paraId="66FEC44D" w14:textId="77777777" w:rsidR="00095CC6" w:rsidRPr="00095CC6" w:rsidRDefault="00095CC6" w:rsidP="00095CC6">
      <w:pPr>
        <w:shd w:val="clear" w:color="auto" w:fill="FFFFFF"/>
        <w:spacing w:after="0" w:line="240" w:lineRule="auto"/>
        <w:textAlignment w:val="baseline"/>
        <w:rPr>
          <w:rFonts w:ascii="Arial" w:eastAsia="Times New Roman" w:hAnsi="Arial" w:cs="Arial"/>
          <w:color w:val="222222"/>
          <w:sz w:val="24"/>
          <w:szCs w:val="24"/>
        </w:rPr>
      </w:pPr>
    </w:p>
    <w:p w14:paraId="3D0320FB" w14:textId="77777777" w:rsidR="00095CC6" w:rsidRPr="00095CC6" w:rsidRDefault="00095CC6" w:rsidP="00095CC6">
      <w:pPr>
        <w:shd w:val="clear" w:color="auto" w:fill="FFFFFF"/>
        <w:spacing w:after="0" w:line="240" w:lineRule="auto"/>
        <w:ind w:left="720"/>
        <w:textAlignment w:val="baseline"/>
        <w:rPr>
          <w:rFonts w:ascii="Arial" w:eastAsia="Times New Roman" w:hAnsi="Arial" w:cs="Arial"/>
          <w:color w:val="222222"/>
          <w:sz w:val="24"/>
          <w:szCs w:val="24"/>
        </w:rPr>
      </w:pPr>
      <w:r w:rsidRPr="00095CC6">
        <w:rPr>
          <w:rFonts w:ascii="Arial" w:eastAsia="Times New Roman" w:hAnsi="Arial" w:cs="Arial"/>
          <w:b/>
          <w:bCs/>
          <w:color w:val="222222"/>
          <w:sz w:val="24"/>
          <w:szCs w:val="24"/>
          <w:bdr w:val="none" w:sz="0" w:space="0" w:color="auto" w:frame="1"/>
        </w:rPr>
        <w:t>The online learning modules developed through the Maternal, Infant, and Early Childhood Home Visiting Innovation Grant are now available for all. </w:t>
      </w:r>
      <w:r w:rsidRPr="00095CC6">
        <w:rPr>
          <w:rFonts w:ascii="Arial" w:eastAsia="Times New Roman" w:hAnsi="Arial" w:cs="Arial"/>
          <w:color w:val="222222"/>
          <w:sz w:val="24"/>
          <w:szCs w:val="24"/>
        </w:rPr>
        <w:t>These are modules which have been adjusted thanks to the feedback received from CT home visitors. They include videos, printable tip sheets, handouts for families, web-resources, and self-care articles. </w:t>
      </w:r>
    </w:p>
    <w:p w14:paraId="3C151F57" w14:textId="77777777" w:rsidR="00095CC6" w:rsidRPr="00095CC6" w:rsidRDefault="00095CC6" w:rsidP="00095CC6">
      <w:pPr>
        <w:shd w:val="clear" w:color="auto" w:fill="FFFFFF"/>
        <w:spacing w:after="0" w:line="240" w:lineRule="auto"/>
        <w:ind w:left="720"/>
        <w:textAlignment w:val="baseline"/>
        <w:rPr>
          <w:rFonts w:ascii="Arial" w:eastAsia="Times New Roman" w:hAnsi="Arial" w:cs="Arial"/>
          <w:color w:val="222222"/>
          <w:sz w:val="24"/>
          <w:szCs w:val="24"/>
        </w:rPr>
      </w:pPr>
      <w:r w:rsidRPr="00095CC6">
        <w:rPr>
          <w:rFonts w:ascii="Arial" w:eastAsia="Times New Roman" w:hAnsi="Arial" w:cs="Arial"/>
          <w:color w:val="222222"/>
          <w:sz w:val="24"/>
          <w:szCs w:val="24"/>
        </w:rPr>
        <w:t>The modules are available through the </w:t>
      </w:r>
      <w:hyperlink r:id="rId5" w:tgtFrame="_blank" w:history="1">
        <w:r w:rsidRPr="00095CC6">
          <w:rPr>
            <w:rFonts w:ascii="Arial" w:eastAsia="Times New Roman" w:hAnsi="Arial" w:cs="Arial"/>
            <w:color w:val="2EA3F2"/>
            <w:sz w:val="24"/>
            <w:szCs w:val="24"/>
            <w:u w:val="single"/>
            <w:bdr w:val="none" w:sz="0" w:space="0" w:color="auto" w:frame="1"/>
          </w:rPr>
          <w:t>Eastern Connecticut University website.</w:t>
        </w:r>
      </w:hyperlink>
      <w:r w:rsidRPr="00095CC6">
        <w:rPr>
          <w:rFonts w:ascii="Arial" w:eastAsia="Times New Roman" w:hAnsi="Arial" w:cs="Arial"/>
          <w:color w:val="222222"/>
          <w:sz w:val="24"/>
          <w:szCs w:val="24"/>
        </w:rPr>
        <w:t>  These modules are free and are available in both English and Spanish.</w:t>
      </w:r>
    </w:p>
    <w:p w14:paraId="3DFF86C4" w14:textId="77777777" w:rsidR="00095CC6" w:rsidRPr="00095CC6" w:rsidRDefault="00095CC6" w:rsidP="00095CC6">
      <w:pPr>
        <w:ind w:left="720"/>
        <w:jc w:val="center"/>
        <w:rPr>
          <w:sz w:val="24"/>
          <w:szCs w:val="24"/>
        </w:rPr>
      </w:pPr>
    </w:p>
    <w:p w14:paraId="78F96870" w14:textId="7F5922E3" w:rsidR="00095CC6" w:rsidRPr="00095CC6" w:rsidRDefault="00DA7820" w:rsidP="00095CC6">
      <w:pPr>
        <w:ind w:left="720"/>
        <w:jc w:val="center"/>
        <w:rPr>
          <w:sz w:val="24"/>
          <w:szCs w:val="24"/>
        </w:rPr>
      </w:pPr>
      <w:hyperlink r:id="rId6" w:history="1">
        <w:r w:rsidR="00095CC6" w:rsidRPr="00095CC6">
          <w:rPr>
            <w:rStyle w:val="Hyperlink"/>
            <w:sz w:val="24"/>
            <w:szCs w:val="24"/>
          </w:rPr>
          <w:t>https://www.ct-aimh.org/online-training-modules/?fbclid=IwAR1AKQtQX-dE9sofsYDDw2KR9shrXD1ixwgIk7S728Abk4bS7xZ3sECKghY</w:t>
        </w:r>
      </w:hyperlink>
    </w:p>
    <w:p w14:paraId="27B74331" w14:textId="4A1D7E9D" w:rsidR="00095CC6" w:rsidRPr="009001A3" w:rsidRDefault="00095CC6" w:rsidP="00095CC6">
      <w:pPr>
        <w:jc w:val="center"/>
        <w:rPr>
          <w:b/>
          <w:bCs/>
          <w:sz w:val="28"/>
          <w:szCs w:val="28"/>
          <w:u w:val="single"/>
        </w:rPr>
      </w:pPr>
    </w:p>
    <w:p w14:paraId="565815A8" w14:textId="77777777" w:rsidR="00095CC6" w:rsidRPr="00095CC6" w:rsidRDefault="00095CC6" w:rsidP="00095CC6">
      <w:pPr>
        <w:shd w:val="clear" w:color="auto" w:fill="FFFFFF"/>
        <w:spacing w:after="120" w:line="240" w:lineRule="auto"/>
        <w:outlineLvl w:val="0"/>
        <w:rPr>
          <w:rFonts w:ascii="Arial" w:eastAsia="Times New Roman" w:hAnsi="Arial" w:cs="Arial"/>
          <w:b/>
          <w:bCs/>
          <w:color w:val="264B65"/>
          <w:kern w:val="36"/>
          <w:sz w:val="28"/>
          <w:szCs w:val="28"/>
        </w:rPr>
      </w:pPr>
      <w:r w:rsidRPr="00095CC6">
        <w:rPr>
          <w:rFonts w:ascii="Arial" w:eastAsia="Times New Roman" w:hAnsi="Arial" w:cs="Arial"/>
          <w:b/>
          <w:bCs/>
          <w:color w:val="264B65"/>
          <w:kern w:val="36"/>
          <w:sz w:val="28"/>
          <w:szCs w:val="28"/>
        </w:rPr>
        <w:t>Family Engagement in Early Care and Education Learning Series</w:t>
      </w:r>
    </w:p>
    <w:p w14:paraId="0C43A720" w14:textId="77777777" w:rsidR="00095CC6" w:rsidRPr="00095CC6" w:rsidRDefault="00095CC6" w:rsidP="00095CC6">
      <w:pPr>
        <w:spacing w:after="120" w:line="240" w:lineRule="auto"/>
        <w:ind w:left="360"/>
        <w:rPr>
          <w:rFonts w:ascii="Times New Roman" w:eastAsia="Times New Roman" w:hAnsi="Times New Roman" w:cs="Times New Roman"/>
          <w:sz w:val="24"/>
          <w:szCs w:val="24"/>
        </w:rPr>
      </w:pPr>
      <w:r w:rsidRPr="00095CC6">
        <w:rPr>
          <w:rFonts w:ascii="Times New Roman" w:eastAsia="Times New Roman" w:hAnsi="Times New Roman" w:cs="Times New Roman"/>
          <w:sz w:val="24"/>
          <w:szCs w:val="24"/>
        </w:rPr>
        <w:t>The National Center on Parent, Family, and Community Engagement, in collaboration with the EarlyEdU Alliance</w:t>
      </w:r>
      <w:r w:rsidRPr="00095CC6">
        <w:rPr>
          <w:rFonts w:ascii="Times New Roman" w:eastAsia="Times New Roman" w:hAnsi="Times New Roman" w:cs="Times New Roman"/>
          <w:sz w:val="24"/>
          <w:szCs w:val="24"/>
          <w:vertAlign w:val="superscript"/>
        </w:rPr>
        <w:t>®</w:t>
      </w:r>
      <w:r w:rsidRPr="00095CC6">
        <w:rPr>
          <w:rFonts w:ascii="Times New Roman" w:eastAsia="Times New Roman" w:hAnsi="Times New Roman" w:cs="Times New Roman"/>
          <w:sz w:val="24"/>
          <w:szCs w:val="24"/>
        </w:rPr>
        <w:t>, has developed a series of modules about engaging families in early childhood settings. The six modules are rooted in relevant theory and practice. The topics in this series can help guide current and aspiring early childhood professionals to:</w:t>
      </w:r>
    </w:p>
    <w:p w14:paraId="1A6F28FB" w14:textId="77777777" w:rsidR="00095CC6" w:rsidRPr="00095CC6" w:rsidRDefault="00095CC6" w:rsidP="00095CC6">
      <w:pPr>
        <w:numPr>
          <w:ilvl w:val="0"/>
          <w:numId w:val="3"/>
        </w:numPr>
        <w:tabs>
          <w:tab w:val="clear" w:pos="720"/>
          <w:tab w:val="num" w:pos="1080"/>
        </w:tabs>
        <w:spacing w:before="100" w:beforeAutospacing="1" w:after="100" w:afterAutospacing="1" w:line="240" w:lineRule="auto"/>
        <w:rPr>
          <w:rFonts w:ascii="Times New Roman" w:eastAsia="Times New Roman" w:hAnsi="Times New Roman" w:cs="Times New Roman"/>
          <w:sz w:val="24"/>
          <w:szCs w:val="24"/>
        </w:rPr>
      </w:pPr>
      <w:r w:rsidRPr="00095CC6">
        <w:rPr>
          <w:rFonts w:ascii="Times New Roman" w:eastAsia="Times New Roman" w:hAnsi="Times New Roman" w:cs="Times New Roman"/>
          <w:sz w:val="24"/>
          <w:szCs w:val="24"/>
        </w:rPr>
        <w:t>Consider how the relationships they build with families can support positive parent-child relationships</w:t>
      </w:r>
    </w:p>
    <w:p w14:paraId="3583DB0F" w14:textId="77777777" w:rsidR="00095CC6" w:rsidRPr="00095CC6" w:rsidRDefault="00095CC6" w:rsidP="00095CC6">
      <w:pPr>
        <w:numPr>
          <w:ilvl w:val="0"/>
          <w:numId w:val="3"/>
        </w:numPr>
        <w:tabs>
          <w:tab w:val="clear" w:pos="720"/>
          <w:tab w:val="num" w:pos="1080"/>
        </w:tabs>
        <w:spacing w:before="100" w:beforeAutospacing="1" w:after="100" w:afterAutospacing="1" w:line="240" w:lineRule="auto"/>
        <w:rPr>
          <w:rFonts w:ascii="Times New Roman" w:eastAsia="Times New Roman" w:hAnsi="Times New Roman" w:cs="Times New Roman"/>
          <w:sz w:val="24"/>
          <w:szCs w:val="24"/>
        </w:rPr>
      </w:pPr>
      <w:r w:rsidRPr="00095CC6">
        <w:rPr>
          <w:rFonts w:ascii="Times New Roman" w:eastAsia="Times New Roman" w:hAnsi="Times New Roman" w:cs="Times New Roman"/>
          <w:sz w:val="24"/>
          <w:szCs w:val="24"/>
        </w:rPr>
        <w:t>Learn how to use reflective practice as one strategy to enhance work with families</w:t>
      </w:r>
    </w:p>
    <w:p w14:paraId="1E7798EE" w14:textId="77777777" w:rsidR="00095CC6" w:rsidRPr="00095CC6" w:rsidRDefault="00095CC6" w:rsidP="00095CC6">
      <w:pPr>
        <w:numPr>
          <w:ilvl w:val="0"/>
          <w:numId w:val="3"/>
        </w:numPr>
        <w:tabs>
          <w:tab w:val="clear" w:pos="720"/>
          <w:tab w:val="num" w:pos="1080"/>
        </w:tabs>
        <w:spacing w:before="100" w:beforeAutospacing="1" w:after="100" w:afterAutospacing="1" w:line="240" w:lineRule="auto"/>
        <w:rPr>
          <w:rFonts w:ascii="Times New Roman" w:eastAsia="Times New Roman" w:hAnsi="Times New Roman" w:cs="Times New Roman"/>
          <w:sz w:val="24"/>
          <w:szCs w:val="24"/>
        </w:rPr>
      </w:pPr>
      <w:r w:rsidRPr="00095CC6">
        <w:rPr>
          <w:rFonts w:ascii="Times New Roman" w:eastAsia="Times New Roman" w:hAnsi="Times New Roman" w:cs="Times New Roman"/>
          <w:sz w:val="24"/>
          <w:szCs w:val="24"/>
        </w:rPr>
        <w:t>Explore how larger systems and cultural contexts influence family engagement</w:t>
      </w:r>
    </w:p>
    <w:p w14:paraId="6D32AB10" w14:textId="77777777" w:rsidR="00095CC6" w:rsidRPr="00095CC6" w:rsidRDefault="00095CC6" w:rsidP="00095CC6">
      <w:pPr>
        <w:spacing w:after="120" w:line="240" w:lineRule="auto"/>
        <w:ind w:left="360"/>
        <w:rPr>
          <w:rFonts w:ascii="Times New Roman" w:eastAsia="Times New Roman" w:hAnsi="Times New Roman" w:cs="Times New Roman"/>
          <w:sz w:val="24"/>
          <w:szCs w:val="24"/>
        </w:rPr>
      </w:pPr>
      <w:r w:rsidRPr="00095CC6">
        <w:rPr>
          <w:rFonts w:ascii="Times New Roman" w:eastAsia="Times New Roman" w:hAnsi="Times New Roman" w:cs="Times New Roman"/>
          <w:sz w:val="24"/>
          <w:szCs w:val="24"/>
        </w:rPr>
        <w:t>Each module is about three hours long and includes a media-rich PowerPoint presentation, presenter notes, learning activities, and a resource list. Trainers can use them to offer professional development to early childhood professionals. The modules can also serve as sessions within a higher education course of study on early childhood development, education, or family engagement.</w:t>
      </w:r>
    </w:p>
    <w:p w14:paraId="4BD98564" w14:textId="77777777" w:rsidR="00095CC6" w:rsidRPr="00095CC6" w:rsidRDefault="00095CC6" w:rsidP="00095CC6">
      <w:pPr>
        <w:spacing w:after="120" w:line="240" w:lineRule="auto"/>
        <w:ind w:left="360"/>
        <w:rPr>
          <w:rFonts w:ascii="Times New Roman" w:eastAsia="Times New Roman" w:hAnsi="Times New Roman" w:cs="Times New Roman"/>
          <w:sz w:val="24"/>
          <w:szCs w:val="24"/>
        </w:rPr>
      </w:pPr>
      <w:r w:rsidRPr="00095CC6">
        <w:rPr>
          <w:rFonts w:ascii="Times New Roman" w:eastAsia="Times New Roman" w:hAnsi="Times New Roman" w:cs="Times New Roman"/>
          <w:sz w:val="24"/>
          <w:szCs w:val="24"/>
        </w:rPr>
        <w:t>The series uses the Intentional Teaching Framework: know, see, do, reflect, and improve. Participants will learn effective family engagement practices and watch videos of early learning staff interacting with families. They will also discuss their experiences in working with families, try out the suggested practices, and reflect on their own experiences to improve their family engagement efforts.</w:t>
      </w:r>
      <w:r w:rsidRPr="00095CC6">
        <w:rPr>
          <w:rFonts w:ascii="Times New Roman" w:eastAsia="Times New Roman" w:hAnsi="Times New Roman" w:cs="Times New Roman"/>
          <w:sz w:val="24"/>
          <w:szCs w:val="24"/>
        </w:rPr>
        <w:br/>
        <w:t> </w:t>
      </w:r>
    </w:p>
    <w:p w14:paraId="4F719C2A" w14:textId="7B3562D5" w:rsidR="00095CC6" w:rsidRPr="00095CC6" w:rsidRDefault="00DA7820" w:rsidP="00095CC6">
      <w:pPr>
        <w:jc w:val="center"/>
        <w:rPr>
          <w:b/>
          <w:bCs/>
          <w:sz w:val="24"/>
          <w:szCs w:val="24"/>
          <w:u w:val="single"/>
        </w:rPr>
      </w:pPr>
      <w:hyperlink r:id="rId7" w:history="1">
        <w:r w:rsidR="00095CC6">
          <w:rPr>
            <w:rStyle w:val="Hyperlink"/>
          </w:rPr>
          <w:t>https://eclkc.ohs.acf.hhs.gov/family-engagement/article/family-engagement-early-care-education-learning-series</w:t>
        </w:r>
      </w:hyperlink>
    </w:p>
    <w:sectPr w:rsidR="00095CC6" w:rsidRPr="00095C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4F4E71"/>
    <w:multiLevelType w:val="multilevel"/>
    <w:tmpl w:val="2B4A0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B7E29E0"/>
    <w:multiLevelType w:val="multilevel"/>
    <w:tmpl w:val="4C26B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6907F3"/>
    <w:multiLevelType w:val="multilevel"/>
    <w:tmpl w:val="598E2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CC6"/>
    <w:rsid w:val="00014A74"/>
    <w:rsid w:val="00095CC6"/>
    <w:rsid w:val="009001A3"/>
    <w:rsid w:val="00DA7820"/>
    <w:rsid w:val="00F56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DCB68"/>
  <w15:chartTrackingRefBased/>
  <w15:docId w15:val="{95AC8DCA-1D61-4993-8320-37F08B2D8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95CC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5CC6"/>
    <w:rPr>
      <w:color w:val="0000FF"/>
      <w:u w:val="single"/>
    </w:rPr>
  </w:style>
  <w:style w:type="character" w:styleId="UnresolvedMention">
    <w:name w:val="Unresolved Mention"/>
    <w:basedOn w:val="DefaultParagraphFont"/>
    <w:uiPriority w:val="99"/>
    <w:semiHidden/>
    <w:unhideWhenUsed/>
    <w:rsid w:val="00095CC6"/>
    <w:rPr>
      <w:color w:val="605E5C"/>
      <w:shd w:val="clear" w:color="auto" w:fill="E1DFDD"/>
    </w:rPr>
  </w:style>
  <w:style w:type="paragraph" w:styleId="NormalWeb">
    <w:name w:val="Normal (Web)"/>
    <w:basedOn w:val="Normal"/>
    <w:uiPriority w:val="99"/>
    <w:semiHidden/>
    <w:unhideWhenUsed/>
    <w:rsid w:val="00095CC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95CC6"/>
    <w:rPr>
      <w:b/>
      <w:bCs/>
    </w:rPr>
  </w:style>
  <w:style w:type="character" w:customStyle="1" w:styleId="Heading1Char">
    <w:name w:val="Heading 1 Char"/>
    <w:basedOn w:val="DefaultParagraphFont"/>
    <w:link w:val="Heading1"/>
    <w:uiPriority w:val="9"/>
    <w:rsid w:val="00095CC6"/>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9809143">
      <w:bodyDiv w:val="1"/>
      <w:marLeft w:val="0"/>
      <w:marRight w:val="0"/>
      <w:marTop w:val="0"/>
      <w:marBottom w:val="0"/>
      <w:divBdr>
        <w:top w:val="none" w:sz="0" w:space="0" w:color="auto"/>
        <w:left w:val="none" w:sz="0" w:space="0" w:color="auto"/>
        <w:bottom w:val="none" w:sz="0" w:space="0" w:color="auto"/>
        <w:right w:val="none" w:sz="0" w:space="0" w:color="auto"/>
      </w:divBdr>
    </w:div>
    <w:div w:id="1166558963">
      <w:bodyDiv w:val="1"/>
      <w:marLeft w:val="0"/>
      <w:marRight w:val="0"/>
      <w:marTop w:val="0"/>
      <w:marBottom w:val="0"/>
      <w:divBdr>
        <w:top w:val="none" w:sz="0" w:space="0" w:color="auto"/>
        <w:left w:val="none" w:sz="0" w:space="0" w:color="auto"/>
        <w:bottom w:val="none" w:sz="0" w:space="0" w:color="auto"/>
        <w:right w:val="none" w:sz="0" w:space="0" w:color="auto"/>
      </w:divBdr>
      <w:divsChild>
        <w:div w:id="1642685325">
          <w:marLeft w:val="0"/>
          <w:marRight w:val="0"/>
          <w:marTop w:val="0"/>
          <w:marBottom w:val="0"/>
          <w:divBdr>
            <w:top w:val="none" w:sz="0" w:space="0" w:color="auto"/>
            <w:left w:val="none" w:sz="0" w:space="0" w:color="auto"/>
            <w:bottom w:val="none" w:sz="0" w:space="0" w:color="auto"/>
            <w:right w:val="none" w:sz="0" w:space="0" w:color="auto"/>
          </w:divBdr>
          <w:divsChild>
            <w:div w:id="376899884">
              <w:marLeft w:val="0"/>
              <w:marRight w:val="0"/>
              <w:marTop w:val="0"/>
              <w:marBottom w:val="0"/>
              <w:divBdr>
                <w:top w:val="none" w:sz="0" w:space="0" w:color="auto"/>
                <w:left w:val="none" w:sz="0" w:space="0" w:color="auto"/>
                <w:bottom w:val="none" w:sz="0" w:space="0" w:color="auto"/>
                <w:right w:val="none" w:sz="0" w:space="0" w:color="auto"/>
              </w:divBdr>
            </w:div>
          </w:divsChild>
        </w:div>
        <w:div w:id="8785864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clkc.ohs.acf.hhs.gov/family-engagement/article/family-engagement-early-care-education-learning-ser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t-aimh.org/online-training-modules/?fbclid=IwAR1AKQtQX-dE9sofsYDDw2KR9shrXD1ixwgIk7S728Abk4bS7xZ3sECKghY" TargetMode="External"/><Relationship Id="rId5" Type="http://schemas.openxmlformats.org/officeDocument/2006/relationships/hyperlink" Target="https://www.easternct.edu/center-for-early-childhood-education/online-learning-modules.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408</Words>
  <Characters>2332</Characters>
  <Application>Microsoft Office Word</Application>
  <DocSecurity>0</DocSecurity>
  <Lines>19</Lines>
  <Paragraphs>5</Paragraphs>
  <ScaleCrop>false</ScaleCrop>
  <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Shelly Charron</dc:creator>
  <cp:keywords/>
  <dc:description/>
  <cp:lastModifiedBy>Corey Berden</cp:lastModifiedBy>
  <cp:revision>2</cp:revision>
  <dcterms:created xsi:type="dcterms:W3CDTF">2020-04-25T15:07:00Z</dcterms:created>
  <dcterms:modified xsi:type="dcterms:W3CDTF">2020-04-25T15:07:00Z</dcterms:modified>
</cp:coreProperties>
</file>